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351CA69C" w:rsidR="006E78E0" w:rsidRPr="004F7767" w:rsidRDefault="0069407B" w:rsidP="00297489">
                            <w:pPr>
                              <w:pStyle w:val="Heading1"/>
                              <w:rPr>
                                <w:rStyle w:val="SubtleReference"/>
                                <w:color w:val="2E3B42" w:themeColor="accent2"/>
                              </w:rPr>
                            </w:pPr>
                            <w:proofErr w:type="spellStart"/>
                            <w:r>
                              <w:rPr>
                                <w:rStyle w:val="SubtleReference"/>
                                <w:color w:val="2E3B42" w:themeColor="accent2"/>
                              </w:rPr>
                              <w:t>Behavioural</w:t>
                            </w:r>
                            <w:proofErr w:type="spellEnd"/>
                            <w:r>
                              <w:rPr>
                                <w:rStyle w:val="SubtleReference"/>
                                <w:color w:val="2E3B42" w:themeColor="accent2"/>
                              </w:rPr>
                              <w:t xml:space="preserve"> Excesses &amp; Challenging </w:t>
                            </w:r>
                            <w:proofErr w:type="spellStart"/>
                            <w:r>
                              <w:rPr>
                                <w:rStyle w:val="SubtleReference"/>
                                <w:color w:val="2E3B42" w:themeColor="accent2"/>
                              </w:rPr>
                              <w:t>Behaviour</w:t>
                            </w:r>
                            <w:proofErr w:type="spellEnd"/>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351CA69C" w:rsidR="006E78E0" w:rsidRPr="004F7767" w:rsidRDefault="0069407B" w:rsidP="00297489">
                      <w:pPr>
                        <w:pStyle w:val="Heading1"/>
                        <w:rPr>
                          <w:rStyle w:val="SubtleReference"/>
                          <w:color w:val="2E3B42" w:themeColor="accent2"/>
                        </w:rPr>
                      </w:pPr>
                      <w:proofErr w:type="spellStart"/>
                      <w:r>
                        <w:rPr>
                          <w:rStyle w:val="SubtleReference"/>
                          <w:color w:val="2E3B42" w:themeColor="accent2"/>
                        </w:rPr>
                        <w:t>Behavioural</w:t>
                      </w:r>
                      <w:proofErr w:type="spellEnd"/>
                      <w:r>
                        <w:rPr>
                          <w:rStyle w:val="SubtleReference"/>
                          <w:color w:val="2E3B42" w:themeColor="accent2"/>
                        </w:rPr>
                        <w:t xml:space="preserve"> Excesses &amp; Challenging </w:t>
                      </w:r>
                      <w:proofErr w:type="spellStart"/>
                      <w:r>
                        <w:rPr>
                          <w:rStyle w:val="SubtleReference"/>
                          <w:color w:val="2E3B42" w:themeColor="accent2"/>
                        </w:rPr>
                        <w:t>Behaviour</w:t>
                      </w:r>
                      <w:proofErr w:type="spellEnd"/>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1781D107" w:rsidR="00A3694A" w:rsidRPr="004F7767" w:rsidRDefault="0069407B"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1781D107" w:rsidR="00A3694A" w:rsidRPr="004F7767" w:rsidRDefault="0069407B"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0C78777" w14:textId="77777777" w:rsidR="0069407B" w:rsidRDefault="0069407B" w:rsidP="0069407B">
      <w:pPr>
        <w:pStyle w:val="Heading2"/>
        <w:jc w:val="both"/>
      </w:pPr>
      <w:bookmarkStart w:id="0" w:name="_Toc355399939"/>
      <w:bookmarkStart w:id="1" w:name="_Toc486339029"/>
      <w:proofErr w:type="spellStart"/>
      <w:r>
        <w:lastRenderedPageBreak/>
        <w:t>Behavioural</w:t>
      </w:r>
      <w:proofErr w:type="spellEnd"/>
      <w:r>
        <w:t xml:space="preserve"> Excesses &amp; Challenging </w:t>
      </w:r>
      <w:proofErr w:type="spellStart"/>
      <w:r>
        <w:t>Behaviour</w:t>
      </w:r>
      <w:bookmarkEnd w:id="0"/>
      <w:bookmarkEnd w:id="1"/>
      <w:proofErr w:type="spellEnd"/>
    </w:p>
    <w:p w14:paraId="61A4BDF7" w14:textId="77777777" w:rsidR="0069407B" w:rsidRDefault="0069407B" w:rsidP="0069407B">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69407B" w14:paraId="72993494" w14:textId="77777777" w:rsidTr="00D3536E">
        <w:trPr>
          <w:trHeight w:val="845"/>
        </w:trPr>
        <w:tc>
          <w:tcPr>
            <w:tcW w:w="1135" w:type="dxa"/>
            <w:tcBorders>
              <w:top w:val="nil"/>
              <w:bottom w:val="nil"/>
              <w:right w:val="nil"/>
            </w:tcBorders>
            <w:vAlign w:val="center"/>
          </w:tcPr>
          <w:p w14:paraId="08188F7D" w14:textId="77777777" w:rsidR="0069407B" w:rsidRDefault="0069407B" w:rsidP="00D3536E">
            <w:pPr>
              <w:pStyle w:val="Heading3"/>
              <w:jc w:val="both"/>
            </w:pPr>
            <w:r>
              <w:rPr>
                <w:noProof/>
                <w:lang w:val="el-GR" w:eastAsia="el-GR"/>
              </w:rPr>
              <w:drawing>
                <wp:anchor distT="0" distB="0" distL="114300" distR="114300" simplePos="0" relativeHeight="251663360" behindDoc="0" locked="0" layoutInCell="1" allowOverlap="1" wp14:anchorId="4EFBDA14" wp14:editId="2EEA1AFE">
                  <wp:simplePos x="0" y="0"/>
                  <wp:positionH relativeFrom="column">
                    <wp:posOffset>87630</wp:posOffset>
                  </wp:positionH>
                  <wp:positionV relativeFrom="paragraph">
                    <wp:posOffset>-5080</wp:posOffset>
                  </wp:positionV>
                  <wp:extent cx="516890" cy="516890"/>
                  <wp:effectExtent l="25400" t="0" r="0" b="0"/>
                  <wp:wrapNone/>
                  <wp:docPr id="26"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31457153" w14:textId="77777777" w:rsidR="0069407B" w:rsidRPr="00291A7F" w:rsidRDefault="0069407B" w:rsidP="00D3536E">
            <w:pPr>
              <w:jc w:val="both"/>
            </w:pPr>
          </w:p>
        </w:tc>
        <w:tc>
          <w:tcPr>
            <w:tcW w:w="8159" w:type="dxa"/>
            <w:tcBorders>
              <w:left w:val="nil"/>
            </w:tcBorders>
            <w:vAlign w:val="center"/>
          </w:tcPr>
          <w:p w14:paraId="5019387F" w14:textId="77777777" w:rsidR="0069407B" w:rsidRPr="00291A7F" w:rsidRDefault="0069407B" w:rsidP="00D3536E">
            <w:pPr>
              <w:pStyle w:val="Subtitle"/>
              <w:jc w:val="both"/>
            </w:pPr>
            <w:r w:rsidRPr="00291A7F">
              <w:t>Classroom-based tips (focus on instructional methods)</w:t>
            </w:r>
          </w:p>
        </w:tc>
      </w:tr>
    </w:tbl>
    <w:p w14:paraId="7A8306CD" w14:textId="77777777" w:rsidR="0069407B" w:rsidRDefault="0069407B" w:rsidP="0069407B">
      <w:pPr>
        <w:ind w:left="720"/>
        <w:jc w:val="both"/>
      </w:pPr>
    </w:p>
    <w:p w14:paraId="0FA8DC30" w14:textId="77777777" w:rsidR="0069407B" w:rsidRDefault="0069407B" w:rsidP="0069407B">
      <w:pPr>
        <w:pStyle w:val="ListParagraph"/>
        <w:numPr>
          <w:ilvl w:val="0"/>
          <w:numId w:val="14"/>
        </w:numPr>
        <w:jc w:val="both"/>
        <w:rPr>
          <w:szCs w:val="24"/>
          <w:lang w:val="en-GB"/>
        </w:rPr>
      </w:pPr>
      <w:r w:rsidRPr="002B0F12">
        <w:rPr>
          <w:b/>
          <w:szCs w:val="24"/>
          <w:lang w:val="en-GB"/>
        </w:rPr>
        <w:t>Use circle time to ask pupils to tell you how they spend their day and the others will have to listen carefully.</w:t>
      </w:r>
      <w:r w:rsidRPr="002B0F12">
        <w:rPr>
          <w:szCs w:val="24"/>
          <w:lang w:val="en-GB"/>
        </w:rPr>
        <w:t xml:space="preserve"> This will encourage active listening.</w:t>
      </w:r>
    </w:p>
    <w:p w14:paraId="5C13DEB3" w14:textId="77777777" w:rsidR="0069407B" w:rsidRDefault="0069407B" w:rsidP="0069407B">
      <w:pPr>
        <w:pStyle w:val="ListParagraph"/>
        <w:jc w:val="both"/>
        <w:rPr>
          <w:szCs w:val="24"/>
          <w:lang w:val="en-GB"/>
        </w:rPr>
      </w:pPr>
    </w:p>
    <w:p w14:paraId="01535AE3" w14:textId="77777777" w:rsidR="0069407B" w:rsidRPr="007E1058" w:rsidRDefault="0069407B" w:rsidP="0069407B">
      <w:pPr>
        <w:pStyle w:val="ListParagraph"/>
        <w:numPr>
          <w:ilvl w:val="0"/>
          <w:numId w:val="14"/>
        </w:numPr>
        <w:jc w:val="both"/>
        <w:rPr>
          <w:szCs w:val="24"/>
          <w:lang w:val="en-GB"/>
        </w:rPr>
      </w:pPr>
      <w:r w:rsidRPr="002B0F12">
        <w:rPr>
          <w:rFonts w:eastAsia="Times New Roman"/>
          <w:b/>
          <w:szCs w:val="24"/>
          <w:lang w:val="en-GB" w:eastAsia="en-GB"/>
        </w:rPr>
        <w:t>Encourage empathic thinking</w:t>
      </w:r>
      <w:r w:rsidRPr="002B0F12">
        <w:rPr>
          <w:rFonts w:eastAsia="Times New Roman"/>
          <w:szCs w:val="24"/>
          <w:lang w:val="en-GB" w:eastAsia="en-GB"/>
        </w:rPr>
        <w:t xml:space="preserve"> with questions such as, “Why do you think he is crying?” This will help pupils to reflect on their own and others’ behaviour.</w:t>
      </w:r>
    </w:p>
    <w:p w14:paraId="75D2727B" w14:textId="77777777" w:rsidR="0069407B" w:rsidRPr="002B0F12" w:rsidRDefault="0069407B" w:rsidP="0069407B">
      <w:pPr>
        <w:pStyle w:val="ListParagraph"/>
        <w:jc w:val="both"/>
        <w:rPr>
          <w:szCs w:val="24"/>
          <w:lang w:val="en-GB"/>
        </w:rPr>
      </w:pPr>
    </w:p>
    <w:p w14:paraId="257EC57C" w14:textId="77777777" w:rsidR="0069407B" w:rsidRPr="007E1058" w:rsidRDefault="0069407B" w:rsidP="0069407B">
      <w:pPr>
        <w:pStyle w:val="ListParagraph"/>
        <w:numPr>
          <w:ilvl w:val="0"/>
          <w:numId w:val="14"/>
        </w:numPr>
        <w:jc w:val="both"/>
        <w:rPr>
          <w:szCs w:val="24"/>
          <w:lang w:val="en-GB"/>
        </w:rPr>
      </w:pPr>
      <w:r w:rsidRPr="002B0F12">
        <w:rPr>
          <w:rFonts w:eastAsia="Times New Roman"/>
          <w:b/>
          <w:szCs w:val="24"/>
          <w:lang w:val="en-GB" w:eastAsia="en-GB"/>
        </w:rPr>
        <w:t>Promote the pupil’s confidence and development of new skills</w:t>
      </w:r>
      <w:r w:rsidRPr="002B0F12">
        <w:rPr>
          <w:rFonts w:eastAsia="Times New Roman"/>
          <w:szCs w:val="24"/>
          <w:lang w:val="en-GB" w:eastAsia="en-GB"/>
        </w:rPr>
        <w:t xml:space="preserve"> by engaging her/him in problem-solving activities, for example by asking questions like:  “Can you think of a way to help you remember to wait for your turn?”</w:t>
      </w:r>
    </w:p>
    <w:p w14:paraId="0B6ADB2D" w14:textId="77777777" w:rsidR="0069407B" w:rsidRPr="002B0F12" w:rsidRDefault="0069407B" w:rsidP="0069407B">
      <w:pPr>
        <w:pStyle w:val="ListParagraph"/>
        <w:jc w:val="both"/>
        <w:rPr>
          <w:szCs w:val="24"/>
          <w:lang w:val="en-GB"/>
        </w:rPr>
      </w:pPr>
    </w:p>
    <w:p w14:paraId="1D66F882" w14:textId="77777777" w:rsidR="0069407B" w:rsidRPr="007E1058" w:rsidRDefault="0069407B" w:rsidP="0069407B">
      <w:pPr>
        <w:pStyle w:val="ListParagraph"/>
        <w:numPr>
          <w:ilvl w:val="0"/>
          <w:numId w:val="14"/>
        </w:numPr>
        <w:jc w:val="both"/>
        <w:rPr>
          <w:szCs w:val="24"/>
          <w:lang w:val="en-GB"/>
        </w:rPr>
      </w:pPr>
      <w:r w:rsidRPr="002B0F12">
        <w:rPr>
          <w:rFonts w:eastAsia="Times New Roman"/>
          <w:b/>
          <w:color w:val="000000"/>
          <w:szCs w:val="24"/>
          <w:lang w:val="en-GB" w:eastAsia="el-GR"/>
        </w:rPr>
        <w:t>Use natural interaction among a pupil and an adult to practice a skill</w:t>
      </w:r>
      <w:r w:rsidRPr="002B0F12">
        <w:rPr>
          <w:rFonts w:eastAsia="Times New Roman"/>
          <w:color w:val="000000"/>
          <w:szCs w:val="24"/>
          <w:lang w:val="en-GB" w:eastAsia="el-GR"/>
        </w:rPr>
        <w:t xml:space="preserve"> </w:t>
      </w:r>
      <w:r w:rsidRPr="002B0F12">
        <w:rPr>
          <w:rFonts w:eastAsia="Times New Roman"/>
          <w:color w:val="000000"/>
          <w:szCs w:val="24"/>
          <w:lang w:val="en-GB" w:eastAsia="en-GB"/>
        </w:rPr>
        <w:t>(</w:t>
      </w:r>
      <w:proofErr w:type="spellStart"/>
      <w:r w:rsidRPr="002B0F12">
        <w:rPr>
          <w:rFonts w:eastAsia="Times New Roman"/>
          <w:color w:val="000000"/>
          <w:szCs w:val="24"/>
          <w:lang w:val="en-GB" w:eastAsia="en-GB"/>
        </w:rPr>
        <w:t>Elksnin</w:t>
      </w:r>
      <w:proofErr w:type="spellEnd"/>
      <w:r w:rsidRPr="002B0F12">
        <w:rPr>
          <w:rFonts w:eastAsia="Times New Roman"/>
          <w:color w:val="000000"/>
          <w:szCs w:val="24"/>
          <w:lang w:val="en-GB" w:eastAsia="en-GB"/>
        </w:rPr>
        <w:t xml:space="preserve"> and </w:t>
      </w:r>
      <w:proofErr w:type="spellStart"/>
      <w:r w:rsidRPr="002B0F12">
        <w:rPr>
          <w:rFonts w:eastAsia="Times New Roman"/>
          <w:color w:val="000000"/>
          <w:szCs w:val="24"/>
          <w:lang w:val="en-GB" w:eastAsia="en-GB"/>
        </w:rPr>
        <w:t>Elksnin</w:t>
      </w:r>
      <w:proofErr w:type="spellEnd"/>
      <w:r w:rsidRPr="002B0F12">
        <w:rPr>
          <w:rFonts w:eastAsia="Times New Roman"/>
          <w:color w:val="000000"/>
          <w:szCs w:val="24"/>
          <w:lang w:val="en-GB" w:eastAsia="en-GB"/>
        </w:rPr>
        <w:t>, 2000). Naturalistic interventions refer to the creation of numerous opportunities for desired child responses. Kaiser and Grim (2006: 455-456) make the following recommendations about naturalistic interventions</w:t>
      </w:r>
      <w:r>
        <w:rPr>
          <w:rFonts w:eastAsia="Times New Roman"/>
          <w:color w:val="3F3F3F"/>
          <w:szCs w:val="24"/>
          <w:lang w:val="en-GB" w:eastAsia="en-GB"/>
        </w:rPr>
        <w:t>:</w:t>
      </w:r>
    </w:p>
    <w:p w14:paraId="12585EAF" w14:textId="77777777" w:rsidR="0069407B" w:rsidRPr="007E1058" w:rsidRDefault="0069407B" w:rsidP="0069407B">
      <w:pPr>
        <w:pStyle w:val="ListParagraph"/>
        <w:numPr>
          <w:ilvl w:val="0"/>
          <w:numId w:val="7"/>
        </w:numPr>
        <w:ind w:right="600"/>
        <w:jc w:val="both"/>
        <w:rPr>
          <w:rFonts w:eastAsia="Times New Roman"/>
          <w:color w:val="3F3F3F"/>
          <w:szCs w:val="24"/>
          <w:lang w:val="en-GB" w:eastAsia="en-GB"/>
        </w:rPr>
      </w:pPr>
      <w:r w:rsidRPr="007E1058">
        <w:rPr>
          <w:rFonts w:eastAsia="Times New Roman"/>
          <w:color w:val="000000"/>
          <w:szCs w:val="24"/>
          <w:lang w:val="en-GB" w:eastAsia="en-GB"/>
        </w:rPr>
        <w:t xml:space="preserve">Teach pupils based on their interests. </w:t>
      </w:r>
    </w:p>
    <w:p w14:paraId="63350FAD" w14:textId="77777777" w:rsidR="0069407B" w:rsidRPr="007E1058" w:rsidRDefault="0069407B" w:rsidP="0069407B">
      <w:pPr>
        <w:pStyle w:val="ListParagraph"/>
        <w:numPr>
          <w:ilvl w:val="0"/>
          <w:numId w:val="7"/>
        </w:numPr>
        <w:ind w:right="600"/>
        <w:jc w:val="both"/>
        <w:rPr>
          <w:rFonts w:eastAsia="Times New Roman"/>
          <w:color w:val="3F3F3F"/>
          <w:szCs w:val="24"/>
          <w:lang w:val="en-GB" w:eastAsia="en-GB"/>
        </w:rPr>
      </w:pPr>
      <w:r w:rsidRPr="007E1058">
        <w:rPr>
          <w:rFonts w:eastAsia="Times New Roman"/>
          <w:color w:val="000000"/>
          <w:szCs w:val="24"/>
          <w:lang w:val="en-GB" w:eastAsia="en-GB"/>
        </w:rPr>
        <w:t>Teach what is functional for the pupil at the moment.</w:t>
      </w:r>
    </w:p>
    <w:p w14:paraId="05A75138" w14:textId="77777777" w:rsidR="0069407B" w:rsidRPr="007E1058" w:rsidRDefault="0069407B" w:rsidP="0069407B">
      <w:pPr>
        <w:pStyle w:val="ListParagraph"/>
        <w:numPr>
          <w:ilvl w:val="0"/>
          <w:numId w:val="7"/>
        </w:numPr>
        <w:ind w:right="600"/>
        <w:jc w:val="both"/>
        <w:rPr>
          <w:rFonts w:eastAsia="Times New Roman"/>
          <w:color w:val="3F3F3F"/>
          <w:szCs w:val="24"/>
          <w:lang w:val="en-GB" w:eastAsia="en-GB"/>
        </w:rPr>
      </w:pPr>
      <w:r w:rsidRPr="007E1058">
        <w:rPr>
          <w:rFonts w:eastAsia="Times New Roman"/>
          <w:color w:val="000000"/>
          <w:szCs w:val="24"/>
          <w:lang w:val="en-GB" w:eastAsia="en-GB"/>
        </w:rPr>
        <w:t>Stop while both the pupil and the teacher are still enjoying the interaction.</w:t>
      </w:r>
    </w:p>
    <w:p w14:paraId="7EE37DFF" w14:textId="77777777" w:rsidR="0069407B" w:rsidRPr="002B0F12" w:rsidRDefault="0069407B" w:rsidP="0069407B">
      <w:pPr>
        <w:pStyle w:val="ListParagraph"/>
        <w:jc w:val="both"/>
        <w:rPr>
          <w:szCs w:val="24"/>
          <w:lang w:val="en-GB"/>
        </w:rPr>
      </w:pPr>
    </w:p>
    <w:p w14:paraId="7865A9BA" w14:textId="77777777" w:rsidR="0069407B" w:rsidRPr="00CB7C92" w:rsidRDefault="0069407B" w:rsidP="0069407B">
      <w:pPr>
        <w:pStyle w:val="ListParagraph"/>
        <w:numPr>
          <w:ilvl w:val="0"/>
          <w:numId w:val="14"/>
        </w:numPr>
        <w:jc w:val="both"/>
        <w:rPr>
          <w:szCs w:val="24"/>
          <w:lang w:val="en-GB"/>
        </w:rPr>
      </w:pPr>
      <w:r w:rsidRPr="002B0F12">
        <w:rPr>
          <w:rFonts w:eastAsia="Times New Roman"/>
          <w:b/>
          <w:color w:val="222222"/>
          <w:szCs w:val="24"/>
          <w:lang w:val="en-GB" w:eastAsia="el-GR"/>
        </w:rPr>
        <w:t>Read and discuss literature on social skills,</w:t>
      </w:r>
      <w:r w:rsidRPr="002B0F12">
        <w:rPr>
          <w:rFonts w:eastAsia="Times New Roman"/>
          <w:color w:val="222222"/>
          <w:szCs w:val="24"/>
          <w:lang w:val="en-GB" w:eastAsia="el-GR"/>
        </w:rPr>
        <w:t xml:space="preserve"> which involve topics such as dealing with new situations, dealing with bullying, making new friends (</w:t>
      </w:r>
      <w:proofErr w:type="spellStart"/>
      <w:r w:rsidRPr="002B0F12">
        <w:rPr>
          <w:rFonts w:eastAsia="Times New Roman"/>
          <w:color w:val="333333"/>
          <w:szCs w:val="24"/>
          <w:lang w:val="en-GB" w:eastAsia="en-GB"/>
        </w:rPr>
        <w:t>DeGeorge</w:t>
      </w:r>
      <w:proofErr w:type="spellEnd"/>
      <w:r w:rsidRPr="002B0F12">
        <w:rPr>
          <w:rFonts w:eastAsia="Times New Roman"/>
          <w:color w:val="333333"/>
          <w:szCs w:val="24"/>
          <w:lang w:val="en-GB" w:eastAsia="en-GB"/>
        </w:rPr>
        <w:t>, 1998)</w:t>
      </w:r>
    </w:p>
    <w:p w14:paraId="6F2D3BC7" w14:textId="77777777" w:rsidR="0069407B" w:rsidRPr="002B0F12" w:rsidRDefault="0069407B" w:rsidP="0069407B">
      <w:pPr>
        <w:pStyle w:val="ListParagraph"/>
        <w:jc w:val="both"/>
        <w:rPr>
          <w:szCs w:val="24"/>
          <w:lang w:val="en-GB"/>
        </w:rPr>
      </w:pPr>
    </w:p>
    <w:p w14:paraId="355B4132" w14:textId="77777777" w:rsidR="0069407B" w:rsidRDefault="0069407B" w:rsidP="0069407B">
      <w:pPr>
        <w:pStyle w:val="ListParagraph"/>
        <w:numPr>
          <w:ilvl w:val="0"/>
          <w:numId w:val="14"/>
        </w:numPr>
        <w:ind w:right="-52"/>
        <w:jc w:val="both"/>
        <w:rPr>
          <w:szCs w:val="24"/>
          <w:lang w:val="en-GB"/>
        </w:rPr>
      </w:pPr>
      <w:r w:rsidRPr="007E1058">
        <w:rPr>
          <w:rFonts w:eastAsia="Times New Roman"/>
          <w:color w:val="222222"/>
          <w:szCs w:val="24"/>
          <w:lang w:val="en-GB" w:eastAsia="el-GR"/>
        </w:rPr>
        <w:t>Note:</w:t>
      </w:r>
      <w:r w:rsidRPr="007E1058">
        <w:rPr>
          <w:szCs w:val="24"/>
          <w:lang w:val="en-GB"/>
        </w:rPr>
        <w:t xml:space="preserve"> Take into consideration the pupil’s cultur</w:t>
      </w:r>
      <w:r>
        <w:rPr>
          <w:szCs w:val="24"/>
          <w:lang w:val="en-GB"/>
        </w:rPr>
        <w:t xml:space="preserve">al or language barriers to good </w:t>
      </w:r>
      <w:r w:rsidRPr="007E1058">
        <w:rPr>
          <w:szCs w:val="24"/>
          <w:lang w:val="en-GB"/>
        </w:rPr>
        <w:t>behaviour when discussing or creating stories.</w:t>
      </w:r>
    </w:p>
    <w:p w14:paraId="08E0F768" w14:textId="77777777" w:rsidR="0069407B" w:rsidRPr="007E1058" w:rsidRDefault="0069407B" w:rsidP="0069407B">
      <w:pPr>
        <w:pStyle w:val="ListParagraph"/>
        <w:ind w:right="600"/>
        <w:jc w:val="both"/>
        <w:rPr>
          <w:szCs w:val="24"/>
          <w:lang w:val="en-GB"/>
        </w:rPr>
      </w:pPr>
    </w:p>
    <w:p w14:paraId="397FF4E6" w14:textId="77777777" w:rsidR="0069407B" w:rsidRDefault="0069407B" w:rsidP="0069407B">
      <w:pPr>
        <w:pStyle w:val="ListParagraph"/>
        <w:numPr>
          <w:ilvl w:val="0"/>
          <w:numId w:val="14"/>
        </w:numPr>
        <w:ind w:right="-52"/>
        <w:jc w:val="both"/>
        <w:rPr>
          <w:rFonts w:eastAsia="Times New Roman"/>
          <w:color w:val="333333"/>
          <w:szCs w:val="24"/>
          <w:lang w:val="en-GB" w:eastAsia="en-GB"/>
        </w:rPr>
      </w:pPr>
      <w:r w:rsidRPr="002B0F12">
        <w:rPr>
          <w:rFonts w:eastAsia="Times New Roman"/>
          <w:b/>
          <w:color w:val="222222"/>
          <w:szCs w:val="24"/>
          <w:lang w:val="en-GB" w:eastAsia="el-GR"/>
        </w:rPr>
        <w:t xml:space="preserve">Discuss what the pupil did after a social interaction: </w:t>
      </w:r>
      <w:r w:rsidRPr="002B0F12">
        <w:rPr>
          <w:rFonts w:eastAsia="Times New Roman"/>
          <w:color w:val="333333"/>
          <w:szCs w:val="24"/>
          <w:lang w:val="en-GB" w:eastAsia="en-GB"/>
        </w:rPr>
        <w:t>what happened, whether the outcome was positive or negative, and what the pupil will do in the same situation in the future (</w:t>
      </w:r>
      <w:proofErr w:type="spellStart"/>
      <w:r w:rsidRPr="002B0F12">
        <w:rPr>
          <w:rFonts w:eastAsia="Times New Roman"/>
          <w:color w:val="333333"/>
          <w:szCs w:val="24"/>
          <w:lang w:val="en-GB" w:eastAsia="en-GB"/>
        </w:rPr>
        <w:t>Elksnin</w:t>
      </w:r>
      <w:proofErr w:type="spellEnd"/>
      <w:r w:rsidRPr="002B0F12">
        <w:rPr>
          <w:rFonts w:eastAsia="Times New Roman"/>
          <w:color w:val="333333"/>
          <w:szCs w:val="24"/>
          <w:lang w:val="en-GB" w:eastAsia="en-GB"/>
        </w:rPr>
        <w:t xml:space="preserve"> and </w:t>
      </w:r>
      <w:proofErr w:type="spellStart"/>
      <w:r w:rsidRPr="002B0F12">
        <w:rPr>
          <w:rFonts w:eastAsia="Times New Roman"/>
          <w:color w:val="333333"/>
          <w:szCs w:val="24"/>
          <w:lang w:val="en-GB" w:eastAsia="en-GB"/>
        </w:rPr>
        <w:t>Elksnin</w:t>
      </w:r>
      <w:proofErr w:type="spellEnd"/>
      <w:r w:rsidRPr="002B0F12">
        <w:rPr>
          <w:rFonts w:eastAsia="Times New Roman"/>
          <w:color w:val="333333"/>
          <w:szCs w:val="24"/>
          <w:lang w:val="en-GB" w:eastAsia="en-GB"/>
        </w:rPr>
        <w:t>, 2000; Lavoie, 2005)</w:t>
      </w:r>
      <w:r>
        <w:rPr>
          <w:rFonts w:eastAsia="Times New Roman"/>
          <w:color w:val="333333"/>
          <w:szCs w:val="24"/>
          <w:lang w:val="en-GB" w:eastAsia="en-GB"/>
        </w:rPr>
        <w:t xml:space="preserve"> </w:t>
      </w:r>
    </w:p>
    <w:p w14:paraId="7CE2E428" w14:textId="77777777" w:rsidR="0069407B" w:rsidRDefault="0069407B" w:rsidP="0069407B">
      <w:pPr>
        <w:pStyle w:val="ListParagraph"/>
        <w:ind w:right="-52"/>
        <w:jc w:val="both"/>
        <w:rPr>
          <w:rFonts w:eastAsia="Times New Roman"/>
          <w:color w:val="333333"/>
          <w:szCs w:val="24"/>
          <w:lang w:val="en-GB" w:eastAsia="en-GB"/>
        </w:rPr>
      </w:pPr>
    </w:p>
    <w:p w14:paraId="2757D31C" w14:textId="77777777" w:rsidR="0069407B" w:rsidRPr="00CB7C92" w:rsidRDefault="0069407B" w:rsidP="0069407B">
      <w:pPr>
        <w:pStyle w:val="ListParagraph"/>
        <w:numPr>
          <w:ilvl w:val="0"/>
          <w:numId w:val="14"/>
        </w:numPr>
        <w:ind w:right="-52"/>
        <w:jc w:val="both"/>
        <w:rPr>
          <w:rFonts w:eastAsia="Times New Roman"/>
          <w:color w:val="333333"/>
          <w:szCs w:val="24"/>
          <w:lang w:val="en-GB" w:eastAsia="en-GB"/>
        </w:rPr>
      </w:pPr>
      <w:r w:rsidRPr="002B0F12">
        <w:rPr>
          <w:rFonts w:eastAsia="Times New Roman"/>
          <w:b/>
          <w:color w:val="222222"/>
          <w:szCs w:val="24"/>
          <w:lang w:val="en-GB" w:eastAsia="el-GR"/>
        </w:rPr>
        <w:t>Note:</w:t>
      </w:r>
      <w:r w:rsidRPr="002B0F12">
        <w:rPr>
          <w:b/>
          <w:szCs w:val="24"/>
          <w:lang w:val="en-GB"/>
        </w:rPr>
        <w:t xml:space="preserve"> </w:t>
      </w:r>
      <w:r w:rsidRPr="002B0F12">
        <w:rPr>
          <w:szCs w:val="24"/>
          <w:lang w:val="en-GB"/>
        </w:rPr>
        <w:t xml:space="preserve">Take into consideration the pupil’s cultural or language barriers to good behaviour when discussing or creating stories. </w:t>
      </w:r>
    </w:p>
    <w:p w14:paraId="6F4AA752" w14:textId="77777777" w:rsidR="0069407B" w:rsidRPr="002B0F12" w:rsidRDefault="0069407B" w:rsidP="0069407B">
      <w:pPr>
        <w:pStyle w:val="ListParagraph"/>
        <w:ind w:right="-52"/>
        <w:jc w:val="both"/>
        <w:rPr>
          <w:rFonts w:eastAsia="Times New Roman"/>
          <w:color w:val="333333"/>
          <w:szCs w:val="24"/>
          <w:lang w:val="en-GB" w:eastAsia="en-GB"/>
        </w:rPr>
      </w:pPr>
    </w:p>
    <w:p w14:paraId="1E01DFF0" w14:textId="77777777" w:rsidR="0069407B" w:rsidRPr="00CB7C92" w:rsidRDefault="0069407B" w:rsidP="0069407B">
      <w:pPr>
        <w:pStyle w:val="ListParagraph"/>
        <w:numPr>
          <w:ilvl w:val="0"/>
          <w:numId w:val="14"/>
        </w:numPr>
        <w:ind w:right="-52"/>
        <w:jc w:val="both"/>
        <w:rPr>
          <w:rFonts w:eastAsia="Times New Roman"/>
          <w:color w:val="333333"/>
          <w:szCs w:val="24"/>
          <w:lang w:val="en-GB" w:eastAsia="en-GB"/>
        </w:rPr>
      </w:pPr>
      <w:r w:rsidRPr="002B0F12">
        <w:rPr>
          <w:rFonts w:eastAsia="Times New Roman"/>
          <w:b/>
          <w:color w:val="222222"/>
          <w:szCs w:val="24"/>
          <w:lang w:val="en-GB" w:eastAsia="el-GR"/>
        </w:rPr>
        <w:t>Use multimedia to teach social skills.</w:t>
      </w:r>
      <w:r w:rsidRPr="002B0F12">
        <w:rPr>
          <w:rFonts w:eastAsia="Times New Roman"/>
          <w:color w:val="222222"/>
          <w:szCs w:val="24"/>
          <w:lang w:val="en-GB" w:eastAsia="el-GR"/>
        </w:rPr>
        <w:t xml:space="preserve"> A lot of pupils with learning disabilities tend to be visual learners; thus videos, simulations, virtual environments and other multimedia can be effective teaching tools </w:t>
      </w:r>
      <w:r w:rsidRPr="002B0F12">
        <w:rPr>
          <w:color w:val="333333"/>
          <w:szCs w:val="24"/>
          <w:lang w:val="en-GB"/>
        </w:rPr>
        <w:t xml:space="preserve">(Parsons, 2006; Parsons, Leonard and Mitchell, 2006). You can also implement 4-6 (above) i.e., </w:t>
      </w:r>
      <w:r w:rsidRPr="002B0F12">
        <w:rPr>
          <w:rFonts w:eastAsia="Times New Roman"/>
          <w:color w:val="222222"/>
          <w:szCs w:val="24"/>
          <w:lang w:val="en-GB" w:eastAsia="el-GR"/>
        </w:rPr>
        <w:t>role playing, social stories, observing others’ behaviour by utilising multimedia.</w:t>
      </w:r>
    </w:p>
    <w:p w14:paraId="48F8CA6F" w14:textId="77777777" w:rsidR="0069407B" w:rsidRPr="002B0F12" w:rsidRDefault="0069407B" w:rsidP="0069407B">
      <w:pPr>
        <w:pStyle w:val="ListParagraph"/>
        <w:ind w:right="-52"/>
        <w:jc w:val="both"/>
        <w:rPr>
          <w:rFonts w:eastAsia="Times New Roman"/>
          <w:color w:val="333333"/>
          <w:szCs w:val="24"/>
          <w:lang w:val="en-GB" w:eastAsia="en-GB"/>
        </w:rPr>
      </w:pPr>
    </w:p>
    <w:p w14:paraId="0B7AF2C6" w14:textId="77777777" w:rsidR="0069407B" w:rsidRPr="00CB7C92" w:rsidRDefault="0069407B" w:rsidP="0069407B">
      <w:pPr>
        <w:pStyle w:val="ListParagraph"/>
        <w:numPr>
          <w:ilvl w:val="0"/>
          <w:numId w:val="14"/>
        </w:numPr>
        <w:ind w:right="-52"/>
        <w:jc w:val="both"/>
        <w:rPr>
          <w:rFonts w:eastAsia="Times New Roman"/>
          <w:color w:val="333333"/>
          <w:szCs w:val="24"/>
          <w:lang w:val="en-GB" w:eastAsia="en-GB"/>
        </w:rPr>
      </w:pPr>
      <w:r w:rsidRPr="002B0F12">
        <w:rPr>
          <w:rFonts w:eastAsia="Times New Roman"/>
          <w:b/>
          <w:color w:val="222222"/>
          <w:szCs w:val="24"/>
          <w:lang w:val="en-GB" w:eastAsia="el-GR"/>
        </w:rPr>
        <w:t>Create your own social skills tools and adapt them to your pupils’ needs.</w:t>
      </w:r>
      <w:r w:rsidRPr="002B0F12">
        <w:rPr>
          <w:rFonts w:eastAsia="Times New Roman"/>
          <w:color w:val="222222"/>
          <w:szCs w:val="24"/>
          <w:lang w:val="en-GB" w:eastAsia="el-GR"/>
        </w:rPr>
        <w:t xml:space="preserve"> For instance, you can audio/video-record your pupils in class (ensuring necessary and appropriate permissions are given) and then use the video to initiate a discussion of your pupils’ social interactions. </w:t>
      </w:r>
      <w:r w:rsidRPr="002B0F12">
        <w:rPr>
          <w:rFonts w:eastAsia="Times New Roman"/>
          <w:color w:val="000000"/>
          <w:szCs w:val="24"/>
          <w:lang w:val="en-GB" w:eastAsia="el-GR"/>
        </w:rPr>
        <w:t xml:space="preserve">(NCTI, </w:t>
      </w:r>
      <w:proofErr w:type="spellStart"/>
      <w:r w:rsidRPr="002B0F12">
        <w:rPr>
          <w:rFonts w:eastAsia="Times New Roman"/>
          <w:color w:val="000000"/>
          <w:szCs w:val="24"/>
          <w:lang w:val="en-GB" w:eastAsia="el-GR"/>
        </w:rPr>
        <w:t>CITed</w:t>
      </w:r>
      <w:proofErr w:type="spellEnd"/>
      <w:r w:rsidRPr="002B0F12">
        <w:rPr>
          <w:rFonts w:eastAsia="Times New Roman"/>
          <w:color w:val="000000"/>
          <w:szCs w:val="24"/>
          <w:lang w:val="en-GB" w:eastAsia="el-GR"/>
        </w:rPr>
        <w:t xml:space="preserve"> – Centre for Integrating Technology in Education)</w:t>
      </w:r>
    </w:p>
    <w:p w14:paraId="06C03F5E" w14:textId="77777777" w:rsidR="0069407B" w:rsidRPr="002B0F12" w:rsidRDefault="0069407B" w:rsidP="0069407B">
      <w:pPr>
        <w:pStyle w:val="ListParagraph"/>
        <w:ind w:right="-52"/>
        <w:jc w:val="both"/>
        <w:rPr>
          <w:rFonts w:eastAsia="Times New Roman"/>
          <w:color w:val="333333"/>
          <w:szCs w:val="24"/>
          <w:lang w:val="en-GB" w:eastAsia="en-GB"/>
        </w:rPr>
      </w:pPr>
    </w:p>
    <w:p w14:paraId="184BBDC9" w14:textId="77777777" w:rsidR="0069407B" w:rsidRDefault="0069407B" w:rsidP="0069407B">
      <w:pPr>
        <w:pStyle w:val="ListParagraph"/>
        <w:ind w:right="-52"/>
        <w:jc w:val="both"/>
        <w:rPr>
          <w:szCs w:val="24"/>
          <w:lang w:val="en-GB"/>
        </w:rPr>
      </w:pPr>
      <w:r w:rsidRPr="007E1058">
        <w:rPr>
          <w:rFonts w:eastAsia="Times New Roman"/>
          <w:b/>
          <w:color w:val="222222"/>
          <w:szCs w:val="24"/>
          <w:lang w:val="en-GB" w:eastAsia="el-GR"/>
        </w:rPr>
        <w:lastRenderedPageBreak/>
        <w:t>Note:</w:t>
      </w:r>
      <w:r w:rsidRPr="007E1058">
        <w:rPr>
          <w:szCs w:val="24"/>
          <w:lang w:val="en-GB"/>
        </w:rPr>
        <w:t xml:space="preserve"> Take into consideration the pupil’s cultural or language barriers to good behaviour when discussing or creating the stories.</w:t>
      </w:r>
    </w:p>
    <w:p w14:paraId="2CBC8A2F" w14:textId="77777777" w:rsidR="0069407B" w:rsidRPr="00CB7C92" w:rsidRDefault="0069407B" w:rsidP="0069407B">
      <w:pPr>
        <w:ind w:right="-52"/>
        <w:jc w:val="both"/>
        <w:rPr>
          <w:rFonts w:eastAsia="Times New Roman"/>
          <w:color w:val="222222"/>
          <w:szCs w:val="24"/>
          <w:lang w:val="en-GB" w:eastAsia="el-GR"/>
        </w:rPr>
      </w:pPr>
    </w:p>
    <w:p w14:paraId="580DEF76" w14:textId="77777777" w:rsidR="0069407B" w:rsidRPr="007E1058" w:rsidRDefault="0069407B" w:rsidP="0069407B">
      <w:pPr>
        <w:pStyle w:val="ListParagraph"/>
        <w:numPr>
          <w:ilvl w:val="0"/>
          <w:numId w:val="14"/>
        </w:numPr>
        <w:ind w:right="-52"/>
        <w:jc w:val="both"/>
        <w:rPr>
          <w:rFonts w:eastAsia="Times New Roman"/>
          <w:color w:val="222222"/>
          <w:szCs w:val="24"/>
          <w:lang w:val="en-GB" w:eastAsia="el-GR"/>
        </w:rPr>
      </w:pPr>
      <w:r w:rsidRPr="007E1058">
        <w:rPr>
          <w:rFonts w:eastAsia="Times New Roman"/>
          <w:b/>
          <w:color w:val="222222"/>
          <w:szCs w:val="24"/>
          <w:lang w:val="en-GB" w:eastAsia="el-GR"/>
        </w:rPr>
        <w:t>Use photographs or still images</w:t>
      </w:r>
      <w:r w:rsidRPr="007E1058">
        <w:rPr>
          <w:rFonts w:eastAsia="Times New Roman"/>
          <w:color w:val="222222"/>
          <w:szCs w:val="24"/>
          <w:lang w:val="en-GB" w:eastAsia="el-GR"/>
        </w:rPr>
        <w:t xml:space="preserve"> from videos as ‘reminders of social behaviour’. </w:t>
      </w:r>
    </w:p>
    <w:p w14:paraId="29A85929" w14:textId="77777777" w:rsidR="0069407B" w:rsidRDefault="0069407B" w:rsidP="0069407B">
      <w:pPr>
        <w:ind w:right="600"/>
        <w:jc w:val="both"/>
        <w:rPr>
          <w:rFonts w:eastAsia="Times New Roman"/>
          <w:color w:val="222222"/>
          <w:szCs w:val="24"/>
          <w:lang w:val="en-GB" w:eastAsia="el-GR"/>
        </w:rPr>
      </w:pPr>
    </w:p>
    <w:p w14:paraId="3A7144D3" w14:textId="77777777" w:rsidR="0069407B" w:rsidRPr="00CB7C92" w:rsidRDefault="0069407B" w:rsidP="0069407B">
      <w:pPr>
        <w:pStyle w:val="ListParagraph"/>
        <w:numPr>
          <w:ilvl w:val="0"/>
          <w:numId w:val="14"/>
        </w:numPr>
        <w:ind w:right="89"/>
        <w:jc w:val="both"/>
        <w:rPr>
          <w:rFonts w:eastAsia="Times New Roman"/>
          <w:color w:val="000000"/>
          <w:szCs w:val="24"/>
          <w:lang w:val="en-GB" w:eastAsia="en-GB"/>
        </w:rPr>
      </w:pPr>
      <w:r w:rsidRPr="00CB7C92">
        <w:rPr>
          <w:b/>
          <w:szCs w:val="24"/>
          <w:lang w:val="en-GB"/>
        </w:rPr>
        <w:t>Use peer-tutoring,</w:t>
      </w:r>
      <w:r w:rsidRPr="00CB7C92">
        <w:rPr>
          <w:szCs w:val="24"/>
          <w:lang w:val="en-GB"/>
        </w:rPr>
        <w:t xml:space="preserve"> which involves having pupils interact with another For example you can pair up a more able pupil with a disabled pupil in order to share knowledge about social skills. </w:t>
      </w:r>
      <w:r w:rsidRPr="00CB7C92">
        <w:rPr>
          <w:rFonts w:eastAsia="Times New Roman"/>
          <w:color w:val="000000"/>
          <w:szCs w:val="24"/>
          <w:lang w:val="en-GB" w:eastAsia="en-GB"/>
        </w:rPr>
        <w:t xml:space="preserve">Peer-tutoring can be also expanded to include other peer arrangements such as pupils interacting with disabled pupils during lunch breaks, extra-curricular activities (e.g. social clubs and sports) and during school events in order to include them and teach them social skills (Carter et al., 2005) </w:t>
      </w:r>
    </w:p>
    <w:p w14:paraId="266A1EB5" w14:textId="77777777" w:rsidR="0069407B" w:rsidRPr="002B0F12" w:rsidRDefault="0069407B" w:rsidP="0069407B">
      <w:pPr>
        <w:ind w:left="720" w:right="89"/>
        <w:jc w:val="both"/>
        <w:rPr>
          <w:rFonts w:eastAsia="Times New Roman"/>
          <w:color w:val="3F3F3F"/>
          <w:szCs w:val="24"/>
          <w:lang w:val="en-GB" w:eastAsia="en-GB"/>
        </w:rPr>
      </w:pPr>
    </w:p>
    <w:p w14:paraId="5028C73E" w14:textId="77777777" w:rsidR="0069407B" w:rsidRPr="00CB7C92" w:rsidRDefault="0069407B" w:rsidP="0069407B">
      <w:pPr>
        <w:pStyle w:val="ListParagraph"/>
        <w:numPr>
          <w:ilvl w:val="0"/>
          <w:numId w:val="14"/>
        </w:numPr>
        <w:ind w:right="89"/>
        <w:jc w:val="both"/>
        <w:rPr>
          <w:rFonts w:eastAsia="Times New Roman"/>
          <w:color w:val="3F3F3F"/>
          <w:szCs w:val="24"/>
          <w:lang w:val="en-GB" w:eastAsia="en-GB"/>
        </w:rPr>
      </w:pPr>
      <w:r w:rsidRPr="00CB7C92">
        <w:rPr>
          <w:b/>
          <w:szCs w:val="24"/>
          <w:lang w:val="en-GB" w:eastAsia="en-GB"/>
        </w:rPr>
        <w:t>Use simulations and other visual prompts to teach your pupils daily life skills.</w:t>
      </w:r>
      <w:r w:rsidRPr="00CB7C92">
        <w:rPr>
          <w:szCs w:val="24"/>
          <w:lang w:val="en-GB" w:eastAsia="en-GB"/>
        </w:rPr>
        <w:t xml:space="preserve"> For example, you can use technological means to teach about going to the grocery store, and how to interact with others in public places. </w:t>
      </w:r>
    </w:p>
    <w:p w14:paraId="477065EC" w14:textId="77777777" w:rsidR="0069407B" w:rsidRPr="002B0F12" w:rsidRDefault="0069407B" w:rsidP="0069407B">
      <w:pPr>
        <w:ind w:right="89"/>
        <w:jc w:val="both"/>
        <w:rPr>
          <w:szCs w:val="24"/>
          <w:lang w:val="en-GB" w:eastAsia="en-GB"/>
        </w:rPr>
      </w:pPr>
    </w:p>
    <w:p w14:paraId="3E02E4C1" w14:textId="77777777" w:rsidR="0069407B" w:rsidRPr="00CB7C92" w:rsidRDefault="0069407B" w:rsidP="0069407B">
      <w:pPr>
        <w:pStyle w:val="ListParagraph"/>
        <w:numPr>
          <w:ilvl w:val="0"/>
          <w:numId w:val="8"/>
        </w:numPr>
        <w:ind w:right="89"/>
        <w:jc w:val="both"/>
        <w:rPr>
          <w:rFonts w:eastAsia="Times New Roman"/>
          <w:color w:val="3F3F3F"/>
          <w:szCs w:val="24"/>
          <w:lang w:val="en-GB" w:eastAsia="en-GB"/>
        </w:rPr>
      </w:pPr>
      <w:r w:rsidRPr="00CB7C92">
        <w:rPr>
          <w:b/>
          <w:szCs w:val="24"/>
          <w:lang w:val="en-GB" w:eastAsia="en-GB"/>
        </w:rPr>
        <w:t>Plan ahead for your pupil’s behaviour excesses.</w:t>
      </w:r>
      <w:r w:rsidRPr="00CB7C92">
        <w:rPr>
          <w:szCs w:val="24"/>
          <w:lang w:val="en-GB" w:eastAsia="en-GB"/>
        </w:rPr>
        <w:t xml:space="preserve"> Ensure that you will gather information on possible causes for the behaviour beforehand. Use the causes to decide which actions to take. </w:t>
      </w:r>
    </w:p>
    <w:p w14:paraId="100E87AC" w14:textId="77777777" w:rsidR="0069407B" w:rsidRPr="002B0F12" w:rsidRDefault="0069407B" w:rsidP="0069407B">
      <w:pPr>
        <w:ind w:right="89"/>
        <w:jc w:val="both"/>
        <w:rPr>
          <w:szCs w:val="24"/>
          <w:lang w:val="en-GB"/>
        </w:rPr>
      </w:pPr>
    </w:p>
    <w:p w14:paraId="187796DF" w14:textId="77777777" w:rsidR="0069407B" w:rsidRDefault="0069407B" w:rsidP="0069407B">
      <w:pPr>
        <w:pStyle w:val="NoSpacing"/>
        <w:ind w:firstLine="709"/>
        <w:jc w:val="both"/>
        <w:rPr>
          <w:b/>
        </w:rPr>
      </w:pPr>
      <w:r w:rsidRPr="00443233">
        <w:rPr>
          <w:b/>
        </w:rPr>
        <w:t>References / Multimedia resources</w:t>
      </w:r>
    </w:p>
    <w:p w14:paraId="3EE3A421" w14:textId="77777777" w:rsidR="0069407B" w:rsidRPr="00443233" w:rsidRDefault="0069407B" w:rsidP="0069407B">
      <w:pPr>
        <w:pStyle w:val="NoSpacing"/>
        <w:ind w:firstLine="709"/>
        <w:jc w:val="both"/>
        <w:rPr>
          <w:b/>
          <w:color w:val="000000"/>
          <w:szCs w:val="24"/>
        </w:rPr>
      </w:pPr>
    </w:p>
    <w:p w14:paraId="3E1C6BE4" w14:textId="77777777" w:rsidR="0069407B" w:rsidRPr="002B0F12" w:rsidRDefault="0069407B" w:rsidP="0069407B">
      <w:pPr>
        <w:numPr>
          <w:ilvl w:val="0"/>
          <w:numId w:val="7"/>
        </w:numPr>
        <w:shd w:val="clear" w:color="auto" w:fill="FFFFFF"/>
        <w:jc w:val="both"/>
        <w:rPr>
          <w:color w:val="000000"/>
          <w:szCs w:val="24"/>
        </w:rPr>
      </w:pPr>
      <w:hyperlink r:id="rId12" w:tgtFrame="_blank" w:history="1">
        <w:r w:rsidRPr="002B0F12">
          <w:rPr>
            <w:rStyle w:val="Hyperlink"/>
            <w:color w:val="4F81BD"/>
            <w:szCs w:val="24"/>
          </w:rPr>
          <w:t>Choices, Choices</w:t>
        </w:r>
        <w:r w:rsidRPr="002B0F12">
          <w:rPr>
            <w:rStyle w:val="Hyperlink"/>
            <w:color w:val="000000"/>
            <w:szCs w:val="24"/>
          </w:rPr>
          <w:t xml:space="preserve"> (K-5)</w:t>
        </w:r>
      </w:hyperlink>
    </w:p>
    <w:p w14:paraId="6363E4DD" w14:textId="77777777" w:rsidR="0069407B" w:rsidRPr="002B0F12" w:rsidRDefault="0069407B" w:rsidP="0069407B">
      <w:pPr>
        <w:pStyle w:val="NormalWeb"/>
        <w:shd w:val="clear" w:color="auto" w:fill="FFFFFF"/>
        <w:spacing w:before="0" w:after="0"/>
        <w:ind w:left="720"/>
        <w:jc w:val="both"/>
        <w:rPr>
          <w:rFonts w:ascii="Calibri" w:hAnsi="Calibri" w:cs="Arial"/>
          <w:color w:val="000000"/>
          <w:sz w:val="22"/>
          <w:lang w:val="en-GB"/>
        </w:rPr>
      </w:pPr>
      <w:r w:rsidRPr="002B0F12">
        <w:rPr>
          <w:rFonts w:ascii="Calibri" w:hAnsi="Calibri" w:cs="Arial"/>
          <w:i/>
          <w:iCs/>
          <w:color w:val="000000"/>
          <w:sz w:val="22"/>
          <w:lang w:val="en-GB"/>
        </w:rPr>
        <w:t>Choices, Choices</w:t>
      </w:r>
      <w:r w:rsidRPr="002B0F12">
        <w:rPr>
          <w:rStyle w:val="apple-converted-space"/>
          <w:rFonts w:ascii="Calibri" w:hAnsi="Calibri" w:cs="Arial"/>
          <w:color w:val="000000"/>
          <w:sz w:val="22"/>
          <w:lang w:val="en-GB"/>
        </w:rPr>
        <w:t> </w:t>
      </w:r>
      <w:r w:rsidRPr="002B0F12">
        <w:rPr>
          <w:rFonts w:ascii="Calibri" w:hAnsi="Calibri" w:cs="Arial"/>
          <w:color w:val="000000"/>
          <w:sz w:val="22"/>
          <w:lang w:val="en-GB"/>
        </w:rPr>
        <w:t>uses real-world scenarios to help pupils learn problem-solving and decision-making skills.</w:t>
      </w:r>
    </w:p>
    <w:p w14:paraId="0A4FE6BA" w14:textId="77777777" w:rsidR="0069407B" w:rsidRPr="002B0F12" w:rsidRDefault="0069407B" w:rsidP="0069407B">
      <w:pPr>
        <w:numPr>
          <w:ilvl w:val="0"/>
          <w:numId w:val="7"/>
        </w:numPr>
        <w:shd w:val="clear" w:color="auto" w:fill="FFFFFF"/>
        <w:jc w:val="both"/>
        <w:rPr>
          <w:color w:val="000000"/>
          <w:szCs w:val="24"/>
          <w:lang w:val="en-GB"/>
        </w:rPr>
      </w:pPr>
      <w:hyperlink r:id="rId13" w:tgtFrame="_blank" w:history="1">
        <w:r w:rsidRPr="002B0F12">
          <w:rPr>
            <w:rStyle w:val="Hyperlink"/>
            <w:color w:val="4F81BD"/>
            <w:szCs w:val="24"/>
            <w:lang w:val="en-GB"/>
          </w:rPr>
          <w:t>Right Choices:</w:t>
        </w:r>
        <w:r w:rsidRPr="002B0F12">
          <w:rPr>
            <w:rStyle w:val="Hyperlink"/>
            <w:color w:val="000000"/>
            <w:szCs w:val="24"/>
            <w:lang w:val="en-GB"/>
          </w:rPr>
          <w:t xml:space="preserve"> A Multimedia Social Skills Training Program for Adolescents (6-12)</w:t>
        </w:r>
      </w:hyperlink>
    </w:p>
    <w:p w14:paraId="36532B63" w14:textId="77777777" w:rsidR="0069407B" w:rsidRPr="002B0F12" w:rsidRDefault="0069407B" w:rsidP="0069407B">
      <w:pPr>
        <w:pStyle w:val="NormalWeb"/>
        <w:shd w:val="clear" w:color="auto" w:fill="FFFFFF"/>
        <w:spacing w:before="0" w:after="0"/>
        <w:ind w:left="720"/>
        <w:jc w:val="both"/>
        <w:rPr>
          <w:rFonts w:ascii="Calibri" w:hAnsi="Calibri" w:cs="Arial"/>
          <w:color w:val="000000"/>
          <w:sz w:val="22"/>
          <w:lang w:val="en-GB"/>
        </w:rPr>
      </w:pPr>
      <w:r w:rsidRPr="002B0F12">
        <w:rPr>
          <w:rFonts w:ascii="Calibri" w:hAnsi="Calibri" w:cs="Arial"/>
          <w:i/>
          <w:iCs/>
          <w:color w:val="000000"/>
          <w:sz w:val="22"/>
          <w:lang w:val="en-GB"/>
        </w:rPr>
        <w:t>Right Choices</w:t>
      </w:r>
      <w:r w:rsidRPr="002B0F12">
        <w:rPr>
          <w:rStyle w:val="apple-converted-space"/>
          <w:rFonts w:ascii="Calibri" w:hAnsi="Calibri" w:cs="Arial"/>
          <w:color w:val="000000"/>
          <w:sz w:val="22"/>
          <w:lang w:val="en-GB"/>
        </w:rPr>
        <w:t> </w:t>
      </w:r>
      <w:r w:rsidRPr="002B0F12">
        <w:rPr>
          <w:rFonts w:ascii="Calibri" w:hAnsi="Calibri" w:cs="Arial"/>
          <w:color w:val="000000"/>
          <w:sz w:val="22"/>
          <w:lang w:val="en-GB"/>
        </w:rPr>
        <w:t>is a 34-week program that uses video to help pupils learn problem-solving and decision-making skills; modules focus on topics such as conflict resolution, negotiating, and dealing with peer pressure.</w:t>
      </w:r>
      <w:r>
        <w:rPr>
          <w:rFonts w:ascii="Calibri" w:hAnsi="Calibri" w:cs="Arial"/>
          <w:color w:val="000000"/>
          <w:sz w:val="22"/>
          <w:lang w:val="en-GB"/>
        </w:rPr>
        <w:t>]</w:t>
      </w:r>
    </w:p>
    <w:p w14:paraId="2FB44930" w14:textId="77777777" w:rsidR="0069407B" w:rsidRDefault="0069407B" w:rsidP="0069407B">
      <w:pPr>
        <w:jc w:val="both"/>
      </w:pPr>
    </w:p>
    <w:p w14:paraId="32687035" w14:textId="77777777" w:rsidR="0069407B" w:rsidRDefault="0069407B" w:rsidP="0069407B">
      <w:pPr>
        <w:jc w:val="both"/>
      </w:pPr>
    </w:p>
    <w:p w14:paraId="6BA57CD0" w14:textId="77777777" w:rsidR="0069407B" w:rsidRPr="00345E18" w:rsidRDefault="0069407B" w:rsidP="0069407B">
      <w:pPr>
        <w:ind w:left="720"/>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69407B" w14:paraId="4CAE38AB" w14:textId="77777777" w:rsidTr="00D3536E">
        <w:trPr>
          <w:trHeight w:val="845"/>
        </w:trPr>
        <w:tc>
          <w:tcPr>
            <w:tcW w:w="1135" w:type="dxa"/>
            <w:tcBorders>
              <w:top w:val="nil"/>
              <w:bottom w:val="nil"/>
              <w:right w:val="nil"/>
            </w:tcBorders>
            <w:vAlign w:val="center"/>
          </w:tcPr>
          <w:p w14:paraId="46B2366B" w14:textId="77777777" w:rsidR="0069407B" w:rsidRDefault="0069407B" w:rsidP="00D3536E">
            <w:pPr>
              <w:pStyle w:val="Heading3"/>
              <w:jc w:val="both"/>
            </w:pPr>
            <w:r>
              <w:rPr>
                <w:noProof/>
                <w:lang w:val="el-GR" w:eastAsia="el-GR"/>
              </w:rPr>
              <w:drawing>
                <wp:anchor distT="0" distB="0" distL="114300" distR="114300" simplePos="0" relativeHeight="251664384" behindDoc="0" locked="0" layoutInCell="1" allowOverlap="1" wp14:anchorId="661A4110" wp14:editId="183EE4E5">
                  <wp:simplePos x="0" y="0"/>
                  <wp:positionH relativeFrom="column">
                    <wp:posOffset>112395</wp:posOffset>
                  </wp:positionH>
                  <wp:positionV relativeFrom="paragraph">
                    <wp:posOffset>-47625</wp:posOffset>
                  </wp:positionV>
                  <wp:extent cx="505460" cy="505460"/>
                  <wp:effectExtent l="25400" t="0" r="2540" b="0"/>
                  <wp:wrapNone/>
                  <wp:docPr id="27"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p>
          <w:p w14:paraId="3DDE6E47" w14:textId="77777777" w:rsidR="0069407B" w:rsidRPr="00291A7F" w:rsidRDefault="0069407B" w:rsidP="00D3536E">
            <w:pPr>
              <w:jc w:val="both"/>
            </w:pPr>
          </w:p>
        </w:tc>
        <w:tc>
          <w:tcPr>
            <w:tcW w:w="8159" w:type="dxa"/>
            <w:tcBorders>
              <w:left w:val="nil"/>
            </w:tcBorders>
            <w:vAlign w:val="center"/>
          </w:tcPr>
          <w:p w14:paraId="1939779B" w14:textId="77777777" w:rsidR="0069407B" w:rsidRPr="005F7D06" w:rsidRDefault="0069407B" w:rsidP="00D3536E">
            <w:pPr>
              <w:pStyle w:val="Subtitle"/>
              <w:jc w:val="both"/>
            </w:pPr>
            <w:r w:rsidRPr="005F7D06">
              <w:t>School-based practical tips (focus on instructional methods)</w:t>
            </w:r>
          </w:p>
        </w:tc>
      </w:tr>
    </w:tbl>
    <w:p w14:paraId="52C0DD46" w14:textId="77777777" w:rsidR="0069407B" w:rsidRDefault="0069407B" w:rsidP="0069407B">
      <w:pPr>
        <w:jc w:val="both"/>
      </w:pPr>
    </w:p>
    <w:p w14:paraId="4BF5A883" w14:textId="77777777" w:rsidR="0069407B" w:rsidRPr="0069407B" w:rsidRDefault="0069407B" w:rsidP="0069407B">
      <w:pPr>
        <w:pStyle w:val="Heading3"/>
        <w:jc w:val="both"/>
        <w:rPr>
          <w:b/>
        </w:rPr>
      </w:pPr>
      <w:bookmarkStart w:id="2" w:name="_GoBack"/>
      <w:r w:rsidRPr="0069407B">
        <w:rPr>
          <w:b/>
        </w:rPr>
        <w:t>Class Divisions / Arrangements</w:t>
      </w:r>
    </w:p>
    <w:bookmarkEnd w:id="2"/>
    <w:p w14:paraId="2A4E7A84" w14:textId="77777777" w:rsidR="0069407B" w:rsidRPr="00CB7C92" w:rsidRDefault="0069407B" w:rsidP="0069407B"/>
    <w:p w14:paraId="1FBED406" w14:textId="77777777" w:rsidR="0069407B" w:rsidRPr="00CB7C92" w:rsidRDefault="0069407B" w:rsidP="0069407B">
      <w:pPr>
        <w:pStyle w:val="ListParagraph"/>
        <w:numPr>
          <w:ilvl w:val="0"/>
          <w:numId w:val="13"/>
        </w:numPr>
        <w:jc w:val="both"/>
        <w:rPr>
          <w:b/>
        </w:rPr>
      </w:pPr>
      <w:r w:rsidRPr="002B0F12">
        <w:t>Involve parents and other caregivers, as well as other adults that have an important role in the pupil’s life. Arranging meetings between parents/caregivers and staff helps to build a rapport which in turn helps the pupil feel supported and improve her/his social skills further.</w:t>
      </w:r>
    </w:p>
    <w:p w14:paraId="76D8BB40" w14:textId="77777777" w:rsidR="0069407B" w:rsidRPr="008504C7" w:rsidRDefault="0069407B" w:rsidP="0069407B">
      <w:pPr>
        <w:pStyle w:val="ListParagraph"/>
        <w:jc w:val="both"/>
        <w:rPr>
          <w:b/>
        </w:rPr>
      </w:pPr>
    </w:p>
    <w:p w14:paraId="7394749E" w14:textId="77777777" w:rsidR="0069407B" w:rsidRPr="002B0F12" w:rsidRDefault="0069407B" w:rsidP="0069407B">
      <w:pPr>
        <w:pStyle w:val="ListParagraph"/>
        <w:numPr>
          <w:ilvl w:val="0"/>
          <w:numId w:val="13"/>
        </w:numPr>
        <w:spacing w:line="276" w:lineRule="auto"/>
        <w:jc w:val="both"/>
        <w:rPr>
          <w:rFonts w:eastAsia="Times New Roman"/>
          <w:color w:val="222222"/>
          <w:szCs w:val="24"/>
          <w:lang w:val="en-GB" w:eastAsia="el-GR"/>
        </w:rPr>
      </w:pPr>
      <w:r w:rsidRPr="002B0F12">
        <w:rPr>
          <w:rFonts w:eastAsia="Times New Roman"/>
          <w:b/>
          <w:color w:val="222222"/>
          <w:szCs w:val="24"/>
          <w:lang w:val="en-GB" w:eastAsia="el-GR"/>
        </w:rPr>
        <w:t>Ensure that further provision is provided for those pupils such as additional support in the class,</w:t>
      </w:r>
      <w:r w:rsidRPr="002B0F12">
        <w:rPr>
          <w:rFonts w:eastAsia="Times New Roman"/>
          <w:color w:val="222222"/>
          <w:szCs w:val="24"/>
          <w:lang w:val="en-GB" w:eastAsia="el-GR"/>
        </w:rPr>
        <w:t xml:space="preserve"> for example with the presence of a teaching assistant, to keep them on track.</w:t>
      </w:r>
    </w:p>
    <w:p w14:paraId="214AC0AB" w14:textId="77777777" w:rsidR="0069407B" w:rsidRDefault="0069407B" w:rsidP="0069407B">
      <w:pPr>
        <w:pStyle w:val="ListParagraph"/>
        <w:jc w:val="both"/>
      </w:pPr>
    </w:p>
    <w:p w14:paraId="4BCE2FEB" w14:textId="77777777" w:rsidR="0069407B" w:rsidRDefault="0069407B" w:rsidP="0069407B">
      <w:pPr>
        <w:pStyle w:val="ListParagraph"/>
        <w:jc w:val="both"/>
      </w:pPr>
    </w:p>
    <w:p w14:paraId="4011355E" w14:textId="77777777" w:rsidR="0069407B" w:rsidRDefault="0069407B" w:rsidP="0069407B">
      <w:pPr>
        <w:pStyle w:val="ListParagraph"/>
        <w:jc w:val="both"/>
      </w:pPr>
    </w:p>
    <w:p w14:paraId="6F393FAC" w14:textId="77777777" w:rsidR="0069407B" w:rsidRPr="002B0F12" w:rsidRDefault="0069407B" w:rsidP="0069407B">
      <w:pPr>
        <w:pStyle w:val="ListParagraph"/>
        <w:jc w:val="both"/>
      </w:pPr>
    </w:p>
    <w:p w14:paraId="024C923D" w14:textId="77777777" w:rsidR="0069407B" w:rsidRPr="0069407B" w:rsidRDefault="0069407B" w:rsidP="0069407B">
      <w:pPr>
        <w:pStyle w:val="Heading3"/>
        <w:rPr>
          <w:b/>
        </w:rPr>
      </w:pPr>
      <w:r w:rsidRPr="0069407B">
        <w:rPr>
          <w:b/>
        </w:rPr>
        <w:lastRenderedPageBreak/>
        <w:t>Community</w:t>
      </w:r>
    </w:p>
    <w:p w14:paraId="4E92DF3D" w14:textId="77777777" w:rsidR="0069407B" w:rsidRPr="00CB7C92" w:rsidRDefault="0069407B" w:rsidP="0069407B"/>
    <w:p w14:paraId="738B0006" w14:textId="77777777" w:rsidR="0069407B" w:rsidRPr="002B0F12" w:rsidRDefault="0069407B" w:rsidP="0069407B">
      <w:pPr>
        <w:ind w:left="720"/>
        <w:jc w:val="both"/>
      </w:pPr>
      <w:r w:rsidRPr="002B0F12">
        <w:rPr>
          <w:b/>
        </w:rPr>
        <w:t>Avoid ‘a one size fits all approach’.</w:t>
      </w:r>
      <w:r w:rsidRPr="002B0F12">
        <w:t xml:space="preserve"> Adapt the intervention to meet the individual’s or particular group’s needs. Pupils who speak English as a Second Language might need intensive social skill instruction to promote acculturation and peer acceptance. Pupils with disabilities might need adaptive curriculum and learning strategies. Most pupils will need a combination of different strategies that are matched to their particular deficits and backgrounds.</w:t>
      </w:r>
    </w:p>
    <w:p w14:paraId="368CE75B" w14:textId="77777777" w:rsidR="0069407B" w:rsidRDefault="0069407B" w:rsidP="0069407B">
      <w:pPr>
        <w:pStyle w:val="Heading1"/>
        <w:jc w:val="both"/>
        <w:rPr>
          <w:rFonts w:cstheme="minorBidi"/>
          <w:color w:val="2E3B42" w:themeColor="accent2"/>
          <w:sz w:val="28"/>
          <w:szCs w:val="22"/>
        </w:rPr>
      </w:pPr>
    </w:p>
    <w:p w14:paraId="56946D97" w14:textId="77777777" w:rsidR="0069407B" w:rsidRPr="0069407B" w:rsidRDefault="0069407B" w:rsidP="0069407B">
      <w:pPr>
        <w:pStyle w:val="Heading3"/>
        <w:jc w:val="both"/>
        <w:rPr>
          <w:b/>
        </w:rPr>
      </w:pPr>
      <w:r w:rsidRPr="0069407B">
        <w:rPr>
          <w:b/>
        </w:rPr>
        <w:t>Other (School Signage)</w:t>
      </w:r>
    </w:p>
    <w:p w14:paraId="173D2A67" w14:textId="77777777" w:rsidR="0069407B" w:rsidRPr="00CB7C92" w:rsidRDefault="0069407B" w:rsidP="0069407B"/>
    <w:p w14:paraId="20905E27" w14:textId="77777777" w:rsidR="0069407B" w:rsidRPr="002B0F12" w:rsidRDefault="0069407B" w:rsidP="0069407B">
      <w:pPr>
        <w:ind w:left="714"/>
        <w:jc w:val="both"/>
      </w:pPr>
      <w:r w:rsidRPr="002B0F12">
        <w:rPr>
          <w:b/>
        </w:rPr>
        <w:t>Have visual prompts within the school area,</w:t>
      </w:r>
      <w:r w:rsidRPr="002B0F12">
        <w:t xml:space="preserve"> which demonstrate appropriate social skills</w:t>
      </w:r>
      <w:r>
        <w:t>,</w:t>
      </w:r>
      <w:r w:rsidRPr="002B0F12">
        <w:t xml:space="preserve"> for example, how to queue in the school canteen and interact with their fellow peers during lunch breaks.</w:t>
      </w:r>
    </w:p>
    <w:p w14:paraId="5D78C280" w14:textId="77777777" w:rsidR="0069407B" w:rsidRPr="00CB7C92" w:rsidRDefault="0069407B" w:rsidP="0069407B">
      <w:pPr>
        <w:pStyle w:val="Heading1"/>
        <w:jc w:val="both"/>
        <w:rPr>
          <w:rFonts w:cstheme="minorBidi"/>
          <w:color w:val="2E3B42" w:themeColor="accent2"/>
          <w:sz w:val="22"/>
          <w:szCs w:val="22"/>
        </w:rPr>
      </w:pPr>
    </w:p>
    <w:p w14:paraId="7CCA9B83" w14:textId="77777777" w:rsidR="0069407B" w:rsidRPr="0069407B" w:rsidRDefault="0069407B" w:rsidP="0069407B">
      <w:pPr>
        <w:pStyle w:val="Heading3"/>
        <w:jc w:val="both"/>
        <w:rPr>
          <w:b/>
        </w:rPr>
      </w:pPr>
      <w:r w:rsidRPr="0069407B">
        <w:rPr>
          <w:b/>
        </w:rPr>
        <w:t>Parents / Parents’ Associations</w:t>
      </w:r>
    </w:p>
    <w:p w14:paraId="03BCE9D4" w14:textId="77777777" w:rsidR="0069407B" w:rsidRPr="00CB7C92" w:rsidRDefault="0069407B" w:rsidP="0069407B"/>
    <w:p w14:paraId="01631999" w14:textId="77777777" w:rsidR="0069407B" w:rsidRPr="002B0F12" w:rsidRDefault="0069407B" w:rsidP="0069407B">
      <w:pPr>
        <w:ind w:left="720"/>
        <w:jc w:val="both"/>
      </w:pPr>
      <w:r w:rsidRPr="002B0F12">
        <w:rPr>
          <w:rFonts w:eastAsia="Times New Roman"/>
          <w:b/>
          <w:color w:val="222222"/>
          <w:szCs w:val="24"/>
          <w:lang w:val="en-GB" w:eastAsia="el-GR"/>
        </w:rPr>
        <w:t>Provide to the teachers/assistants a communication form with parents’/caregivers’ phone numbers in case something happens during an excursion.</w:t>
      </w:r>
      <w:r w:rsidRPr="002B0F12">
        <w:rPr>
          <w:rFonts w:eastAsia="Times New Roman"/>
          <w:color w:val="222222"/>
          <w:szCs w:val="24"/>
          <w:lang w:val="en-GB" w:eastAsia="el-GR"/>
        </w:rPr>
        <w:t xml:space="preserve"> This will be achieved through collaboration with parents.</w:t>
      </w:r>
    </w:p>
    <w:p w14:paraId="51D9C32B" w14:textId="77777777" w:rsidR="0069407B" w:rsidRDefault="0069407B" w:rsidP="0069407B">
      <w:pPr>
        <w:pStyle w:val="Heading1"/>
        <w:jc w:val="both"/>
        <w:rPr>
          <w:rFonts w:cstheme="minorBidi"/>
          <w:color w:val="2E3B42" w:themeColor="accent2"/>
          <w:sz w:val="28"/>
          <w:szCs w:val="22"/>
        </w:rPr>
      </w:pPr>
    </w:p>
    <w:p w14:paraId="2A21387E" w14:textId="77777777" w:rsidR="0069407B" w:rsidRPr="0069407B" w:rsidRDefault="0069407B" w:rsidP="0069407B">
      <w:pPr>
        <w:pStyle w:val="Heading3"/>
        <w:jc w:val="both"/>
        <w:rPr>
          <w:b/>
        </w:rPr>
      </w:pPr>
      <w:r w:rsidRPr="0069407B">
        <w:rPr>
          <w:b/>
        </w:rPr>
        <w:t>Safety</w:t>
      </w:r>
    </w:p>
    <w:p w14:paraId="5780FFFB" w14:textId="77777777" w:rsidR="0069407B" w:rsidRDefault="0069407B" w:rsidP="0069407B">
      <w:pPr>
        <w:numPr>
          <w:ilvl w:val="0"/>
          <w:numId w:val="11"/>
        </w:numPr>
        <w:jc w:val="both"/>
      </w:pPr>
      <w:proofErr w:type="spellStart"/>
      <w:r w:rsidRPr="002B0F12">
        <w:rPr>
          <w:b/>
        </w:rPr>
        <w:t>Organise</w:t>
      </w:r>
      <w:proofErr w:type="spellEnd"/>
      <w:r w:rsidRPr="002B0F12">
        <w:rPr>
          <w:b/>
        </w:rPr>
        <w:t xml:space="preserve"> events at your school related to social skills.</w:t>
      </w:r>
      <w:r w:rsidRPr="002B0F12">
        <w:t xml:space="preserve"> For instance, through collaboration with</w:t>
      </w:r>
      <w:r>
        <w:t xml:space="preserve"> teachers, parents and pupils, </w:t>
      </w:r>
      <w:r w:rsidRPr="002B0F12">
        <w:t>you can ask from the pupils to be part of groups and work together to achieve specific tasks (</w:t>
      </w:r>
      <w:proofErr w:type="spellStart"/>
      <w:r w:rsidRPr="002B0F12">
        <w:t>eg</w:t>
      </w:r>
      <w:proofErr w:type="spellEnd"/>
      <w:r w:rsidRPr="002B0F12">
        <w:t>. To plant the gar</w:t>
      </w:r>
      <w:r>
        <w:t>den, or mend things at school).</w:t>
      </w:r>
    </w:p>
    <w:p w14:paraId="0AE92198" w14:textId="77777777" w:rsidR="0069407B" w:rsidRPr="002B0F12" w:rsidRDefault="0069407B" w:rsidP="0069407B">
      <w:pPr>
        <w:ind w:left="720"/>
        <w:jc w:val="both"/>
      </w:pPr>
    </w:p>
    <w:p w14:paraId="2CBA7CCB" w14:textId="77777777" w:rsidR="0069407B" w:rsidRDefault="0069407B" w:rsidP="0069407B">
      <w:pPr>
        <w:numPr>
          <w:ilvl w:val="0"/>
          <w:numId w:val="11"/>
        </w:numPr>
        <w:ind w:left="714" w:hanging="357"/>
        <w:jc w:val="both"/>
      </w:pPr>
      <w:r w:rsidRPr="002B0F12">
        <w:rPr>
          <w:b/>
        </w:rPr>
        <w:t>Involve the pupils in your decisions about events.</w:t>
      </w:r>
      <w:r w:rsidRPr="002B0F12">
        <w:t xml:space="preserve"> This will help them to cultivate their social skills.</w:t>
      </w:r>
      <w:r>
        <w:t xml:space="preserve"> </w:t>
      </w:r>
      <w:r w:rsidRPr="002B0F12">
        <w:t>For instance, in collaboration with the pupils prepare an agenda in which there will be an event related to intellectual disabilities/social development awareness week and ask from the pupils to participate in theatre and/or do relevant presentations.</w:t>
      </w:r>
    </w:p>
    <w:p w14:paraId="0952308C" w14:textId="77777777" w:rsidR="0069407B" w:rsidRDefault="0069407B" w:rsidP="0069407B">
      <w:pPr>
        <w:ind w:left="714"/>
        <w:jc w:val="both"/>
      </w:pPr>
    </w:p>
    <w:p w14:paraId="311D1233" w14:textId="77777777" w:rsidR="0069407B" w:rsidRPr="002B0F12" w:rsidRDefault="0069407B" w:rsidP="0069407B">
      <w:pPr>
        <w:numPr>
          <w:ilvl w:val="0"/>
          <w:numId w:val="11"/>
        </w:numPr>
        <w:shd w:val="clear" w:color="auto" w:fill="FFFFFF"/>
        <w:jc w:val="both"/>
        <w:rPr>
          <w:rFonts w:eastAsia="Times New Roman"/>
          <w:color w:val="222222"/>
          <w:szCs w:val="24"/>
          <w:lang w:val="en-GB" w:eastAsia="el-GR"/>
        </w:rPr>
      </w:pPr>
      <w:r w:rsidRPr="002B0F12">
        <w:rPr>
          <w:rFonts w:eastAsia="Times New Roman"/>
          <w:b/>
          <w:color w:val="222222"/>
          <w:szCs w:val="24"/>
          <w:lang w:val="en-GB" w:eastAsia="el-GR"/>
        </w:rPr>
        <w:t>Provide to the teachers/assistants a communication form with parents’/caregivers’ phone numbers in case something happens during an excursion.</w:t>
      </w:r>
      <w:r w:rsidRPr="002B0F12">
        <w:rPr>
          <w:rFonts w:eastAsia="Times New Roman"/>
          <w:color w:val="222222"/>
          <w:szCs w:val="24"/>
          <w:lang w:val="en-GB" w:eastAsia="el-GR"/>
        </w:rPr>
        <w:t xml:space="preserve"> This will be achieved through collaboration with parents.</w:t>
      </w:r>
    </w:p>
    <w:p w14:paraId="434FEFDD" w14:textId="77777777" w:rsidR="0069407B" w:rsidRPr="002B0F12" w:rsidRDefault="0069407B" w:rsidP="0069407B">
      <w:pPr>
        <w:jc w:val="both"/>
      </w:pPr>
    </w:p>
    <w:p w14:paraId="6CB1DA1C" w14:textId="77777777" w:rsidR="0069407B" w:rsidRPr="0069407B" w:rsidRDefault="0069407B" w:rsidP="0069407B">
      <w:pPr>
        <w:pStyle w:val="Heading3"/>
        <w:jc w:val="both"/>
        <w:rPr>
          <w:b/>
        </w:rPr>
      </w:pPr>
      <w:r w:rsidRPr="0069407B">
        <w:rPr>
          <w:b/>
        </w:rPr>
        <w:t>School Breaks</w:t>
      </w:r>
    </w:p>
    <w:p w14:paraId="7E09426E" w14:textId="77777777" w:rsidR="0069407B" w:rsidRPr="00CB7C92" w:rsidRDefault="0069407B" w:rsidP="0069407B"/>
    <w:p w14:paraId="44466348" w14:textId="77777777" w:rsidR="0069407B" w:rsidRDefault="0069407B" w:rsidP="0069407B">
      <w:pPr>
        <w:numPr>
          <w:ilvl w:val="0"/>
          <w:numId w:val="9"/>
        </w:numPr>
        <w:jc w:val="both"/>
      </w:pPr>
      <w:proofErr w:type="spellStart"/>
      <w:r w:rsidRPr="002B0F12">
        <w:rPr>
          <w:b/>
        </w:rPr>
        <w:t>Organise</w:t>
      </w:r>
      <w:proofErr w:type="spellEnd"/>
      <w:r w:rsidRPr="002B0F12">
        <w:rPr>
          <w:b/>
        </w:rPr>
        <w:t xml:space="preserve"> events at your school related to social skills.</w:t>
      </w:r>
      <w:r w:rsidRPr="002B0F12">
        <w:t xml:space="preserve"> For instance, through collaboration with</w:t>
      </w:r>
      <w:r>
        <w:t xml:space="preserve"> teachers, parents and pupils, </w:t>
      </w:r>
      <w:r w:rsidRPr="002B0F12">
        <w:t>you can ask from the pupils to be part of groups and work together to achieve specific tasks (</w:t>
      </w:r>
      <w:proofErr w:type="spellStart"/>
      <w:r w:rsidRPr="002B0F12">
        <w:t>eg</w:t>
      </w:r>
      <w:proofErr w:type="spellEnd"/>
      <w:r w:rsidRPr="002B0F12">
        <w:t>. To plant the garden, o</w:t>
      </w:r>
      <w:r>
        <w:t>r mend things at school).</w:t>
      </w:r>
    </w:p>
    <w:p w14:paraId="5B5B9B98" w14:textId="77777777" w:rsidR="0069407B" w:rsidRPr="002B0F12" w:rsidRDefault="0069407B" w:rsidP="0069407B">
      <w:pPr>
        <w:ind w:left="720"/>
        <w:jc w:val="both"/>
      </w:pPr>
    </w:p>
    <w:p w14:paraId="646CF946" w14:textId="77777777" w:rsidR="0069407B" w:rsidRPr="002B0F12" w:rsidRDefault="0069407B" w:rsidP="0069407B">
      <w:pPr>
        <w:numPr>
          <w:ilvl w:val="0"/>
          <w:numId w:val="9"/>
        </w:numPr>
        <w:ind w:left="714" w:hanging="357"/>
        <w:jc w:val="both"/>
      </w:pPr>
      <w:r w:rsidRPr="002B0F12">
        <w:rPr>
          <w:b/>
        </w:rPr>
        <w:t>Involve the pupils in your decisions about events.</w:t>
      </w:r>
      <w:r w:rsidRPr="002B0F12">
        <w:t xml:space="preserve"> This will help them to cultivate their social skills.</w:t>
      </w:r>
      <w:r>
        <w:t xml:space="preserve"> </w:t>
      </w:r>
      <w:r w:rsidRPr="002B0F12">
        <w:t>For instance, in collaboration with the pupils prepare an agenda in which there will be an event related to intellectual disabilities/social development awareness week and ask from the pupils to participate in theatre and/or do relevant presentations.</w:t>
      </w:r>
    </w:p>
    <w:p w14:paraId="43A3D137" w14:textId="77777777" w:rsidR="0069407B" w:rsidRDefault="0069407B" w:rsidP="0069407B">
      <w:pPr>
        <w:pStyle w:val="Heading1"/>
        <w:jc w:val="both"/>
        <w:rPr>
          <w:rFonts w:cstheme="minorBidi"/>
          <w:color w:val="2E3B42" w:themeColor="accent2"/>
          <w:sz w:val="28"/>
          <w:szCs w:val="22"/>
        </w:rPr>
      </w:pPr>
    </w:p>
    <w:p w14:paraId="7E9DFC33" w14:textId="77777777" w:rsidR="0069407B" w:rsidRPr="00CB7C92" w:rsidRDefault="0069407B" w:rsidP="0069407B"/>
    <w:p w14:paraId="0DE12CD6" w14:textId="77777777" w:rsidR="0069407B" w:rsidRPr="0069407B" w:rsidRDefault="0069407B" w:rsidP="0069407B">
      <w:pPr>
        <w:pStyle w:val="Heading3"/>
        <w:jc w:val="both"/>
        <w:rPr>
          <w:b/>
        </w:rPr>
      </w:pPr>
      <w:r w:rsidRPr="0069407B">
        <w:rPr>
          <w:b/>
        </w:rPr>
        <w:lastRenderedPageBreak/>
        <w:t>Pupil Support</w:t>
      </w:r>
    </w:p>
    <w:p w14:paraId="1281CE69" w14:textId="77777777" w:rsidR="0069407B" w:rsidRPr="00CB7C92" w:rsidRDefault="0069407B" w:rsidP="0069407B"/>
    <w:p w14:paraId="18D83C42" w14:textId="77777777" w:rsidR="0069407B" w:rsidRPr="00CB7C92" w:rsidRDefault="0069407B" w:rsidP="0069407B">
      <w:pPr>
        <w:numPr>
          <w:ilvl w:val="0"/>
          <w:numId w:val="12"/>
        </w:numPr>
        <w:jc w:val="both"/>
        <w:rPr>
          <w:rFonts w:eastAsia="Times New Roman"/>
          <w:b/>
          <w:color w:val="222222"/>
          <w:szCs w:val="24"/>
          <w:lang w:val="en-GB" w:eastAsia="el-GR"/>
        </w:rPr>
      </w:pPr>
      <w:r w:rsidRPr="002B0F12">
        <w:rPr>
          <w:rFonts w:eastAsia="Times New Roman"/>
          <w:b/>
          <w:color w:val="222222"/>
          <w:szCs w:val="24"/>
          <w:lang w:val="en-GB" w:eastAsia="el-GR"/>
        </w:rPr>
        <w:t>Establish an inclusive culture within your school: organise workshops and seminars with academics.</w:t>
      </w:r>
      <w:r w:rsidRPr="002B0F12">
        <w:rPr>
          <w:rFonts w:eastAsia="Times New Roman"/>
          <w:color w:val="222222"/>
          <w:szCs w:val="24"/>
          <w:lang w:val="en-GB" w:eastAsia="el-GR"/>
        </w:rPr>
        <w:t xml:space="preserve"> This will help teachers to understand aspects of inclusion and apply inclusive practices, which will contribute in teaching social skills to the pupils.</w:t>
      </w:r>
    </w:p>
    <w:p w14:paraId="3A8C669A" w14:textId="77777777" w:rsidR="0069407B" w:rsidRDefault="0069407B" w:rsidP="0069407B">
      <w:pPr>
        <w:ind w:left="720"/>
        <w:jc w:val="both"/>
        <w:rPr>
          <w:rFonts w:eastAsia="Times New Roman"/>
          <w:b/>
          <w:color w:val="222222"/>
          <w:szCs w:val="24"/>
          <w:lang w:val="en-GB" w:eastAsia="el-GR"/>
        </w:rPr>
      </w:pPr>
    </w:p>
    <w:p w14:paraId="3748E562" w14:textId="77777777" w:rsidR="0069407B" w:rsidRPr="002B0F12" w:rsidRDefault="0069407B" w:rsidP="0069407B">
      <w:pPr>
        <w:numPr>
          <w:ilvl w:val="0"/>
          <w:numId w:val="12"/>
        </w:numPr>
        <w:jc w:val="both"/>
        <w:rPr>
          <w:rFonts w:eastAsia="Times New Roman"/>
          <w:b/>
          <w:color w:val="222222"/>
          <w:szCs w:val="24"/>
          <w:lang w:val="en-GB" w:eastAsia="el-GR"/>
        </w:rPr>
      </w:pPr>
      <w:r w:rsidRPr="002B0F12">
        <w:rPr>
          <w:rFonts w:eastAsia="Times New Roman"/>
          <w:b/>
          <w:color w:val="222222"/>
          <w:szCs w:val="24"/>
          <w:lang w:val="en-GB" w:eastAsia="el-GR"/>
        </w:rPr>
        <w:t>Organise seminars/workshops at your school to raise awareness about intellectual disabilities and social skills:</w:t>
      </w:r>
    </w:p>
    <w:p w14:paraId="0294A65D" w14:textId="77777777" w:rsidR="0069407B" w:rsidRPr="002B0F12" w:rsidRDefault="0069407B" w:rsidP="0069407B">
      <w:pPr>
        <w:numPr>
          <w:ilvl w:val="0"/>
          <w:numId w:val="10"/>
        </w:numPr>
        <w:jc w:val="both"/>
        <w:rPr>
          <w:szCs w:val="24"/>
        </w:rPr>
      </w:pPr>
      <w:r>
        <w:rPr>
          <w:szCs w:val="24"/>
          <w:lang w:val="en-GB"/>
        </w:rPr>
        <w:t>Arrange one-</w:t>
      </w:r>
      <w:r w:rsidRPr="002B0F12">
        <w:rPr>
          <w:szCs w:val="24"/>
          <w:lang w:val="en-GB"/>
        </w:rPr>
        <w:t>day workshops</w:t>
      </w:r>
      <w:r w:rsidRPr="002B0F12">
        <w:rPr>
          <w:szCs w:val="24"/>
        </w:rPr>
        <w:t xml:space="preserve"> for teachers in which you can invite external agencies (including drama therapists) to model teachers how to implement experiential learning into their teaching for those pupils. This can help the pupils to feel part of a team, practice their group work skills, to interact productively with their peers, and to </w:t>
      </w:r>
      <w:proofErr w:type="spellStart"/>
      <w:r w:rsidRPr="002B0F12">
        <w:rPr>
          <w:szCs w:val="24"/>
        </w:rPr>
        <w:t>socialise</w:t>
      </w:r>
      <w:proofErr w:type="spellEnd"/>
      <w:r w:rsidRPr="002B0F12">
        <w:rPr>
          <w:szCs w:val="24"/>
        </w:rPr>
        <w:t xml:space="preserve">. </w:t>
      </w:r>
    </w:p>
    <w:p w14:paraId="1BBEF562" w14:textId="77777777" w:rsidR="0069407B" w:rsidRPr="002B0F12" w:rsidRDefault="0069407B" w:rsidP="0069407B">
      <w:pPr>
        <w:numPr>
          <w:ilvl w:val="0"/>
          <w:numId w:val="10"/>
        </w:numPr>
        <w:jc w:val="both"/>
        <w:rPr>
          <w:szCs w:val="24"/>
        </w:rPr>
      </w:pPr>
      <w:r w:rsidRPr="002B0F12">
        <w:rPr>
          <w:szCs w:val="24"/>
        </w:rPr>
        <w:t xml:space="preserve">Invest in ongoing training </w:t>
      </w:r>
      <w:r w:rsidRPr="002B0F12">
        <w:rPr>
          <w:szCs w:val="24"/>
          <w:lang w:val="en-GB"/>
        </w:rPr>
        <w:t xml:space="preserve">for teachers </w:t>
      </w:r>
      <w:r w:rsidRPr="002B0F12">
        <w:rPr>
          <w:szCs w:val="24"/>
        </w:rPr>
        <w:t xml:space="preserve">in the form of on-site workshops and seminars provided by educational professionals or educational psychologists on aspects of </w:t>
      </w:r>
      <w:r w:rsidRPr="002B0F12">
        <w:rPr>
          <w:szCs w:val="24"/>
          <w:lang w:val="en-GB"/>
        </w:rPr>
        <w:t xml:space="preserve">social skills/social behaviour difficulties to raise awareness the difficulties these pupils experience. </w:t>
      </w:r>
    </w:p>
    <w:p w14:paraId="07D881E8" w14:textId="77777777" w:rsidR="0069407B" w:rsidRPr="002B0F12" w:rsidRDefault="0069407B" w:rsidP="0069407B">
      <w:pPr>
        <w:numPr>
          <w:ilvl w:val="0"/>
          <w:numId w:val="10"/>
        </w:numPr>
        <w:jc w:val="both"/>
        <w:rPr>
          <w:szCs w:val="24"/>
        </w:rPr>
      </w:pPr>
      <w:r w:rsidRPr="002B0F12">
        <w:rPr>
          <w:szCs w:val="24"/>
        </w:rPr>
        <w:t>Provide on-site training on drama therapy</w:t>
      </w:r>
      <w:r w:rsidRPr="002B0F12">
        <w:rPr>
          <w:szCs w:val="24"/>
          <w:lang w:val="en-GB"/>
        </w:rPr>
        <w:t>/experiential learning</w:t>
      </w:r>
      <w:r w:rsidRPr="002B0F12">
        <w:rPr>
          <w:szCs w:val="24"/>
        </w:rPr>
        <w:t xml:space="preserve"> by inviting practitioners and professionals on the use role-playing for the development of social skills. </w:t>
      </w:r>
    </w:p>
    <w:p w14:paraId="17FC4879" w14:textId="77777777" w:rsidR="0069407B" w:rsidRPr="00CB7C92" w:rsidRDefault="0069407B" w:rsidP="0069407B">
      <w:pPr>
        <w:numPr>
          <w:ilvl w:val="0"/>
          <w:numId w:val="10"/>
        </w:numPr>
        <w:jc w:val="both"/>
        <w:rPr>
          <w:szCs w:val="24"/>
        </w:rPr>
      </w:pPr>
      <w:r w:rsidRPr="002B0F12">
        <w:rPr>
          <w:szCs w:val="24"/>
        </w:rPr>
        <w:t>Ε</w:t>
      </w:r>
      <w:r w:rsidRPr="002B0F12">
        <w:rPr>
          <w:szCs w:val="24"/>
          <w:lang w:val="en-GB"/>
        </w:rPr>
        <w:t xml:space="preserve">quip the school with tablets and computers so as teachers and pupils can use technology for teaching/learning social skills. </w:t>
      </w:r>
    </w:p>
    <w:p w14:paraId="4474FD5C" w14:textId="77777777" w:rsidR="0069407B" w:rsidRDefault="0069407B" w:rsidP="0069407B">
      <w:pPr>
        <w:ind w:left="720"/>
        <w:jc w:val="both"/>
        <w:rPr>
          <w:szCs w:val="24"/>
        </w:rPr>
      </w:pPr>
    </w:p>
    <w:p w14:paraId="57287D20" w14:textId="77777777" w:rsidR="0069407B" w:rsidRDefault="0069407B" w:rsidP="0069407B">
      <w:pPr>
        <w:pStyle w:val="ListParagraph"/>
        <w:numPr>
          <w:ilvl w:val="0"/>
          <w:numId w:val="12"/>
        </w:numPr>
        <w:jc w:val="both"/>
      </w:pPr>
      <w:r w:rsidRPr="002B0F12">
        <w:rPr>
          <w:b/>
        </w:rPr>
        <w:t>Involve parents and other caregivers, as well as other adults that have an important role in the pupil’s life.</w:t>
      </w:r>
      <w:r w:rsidRPr="002B0F12">
        <w:t xml:space="preserve"> Arranging meetings between parents/caregivers and staff helps to build a rapport which in turn helps the pupil feel supported and improve her/his social skills further.</w:t>
      </w:r>
    </w:p>
    <w:p w14:paraId="47551223" w14:textId="77777777" w:rsidR="0069407B" w:rsidRDefault="0069407B" w:rsidP="0069407B">
      <w:pPr>
        <w:pStyle w:val="ListParagraph"/>
        <w:jc w:val="both"/>
      </w:pPr>
    </w:p>
    <w:p w14:paraId="25A59691" w14:textId="77777777" w:rsidR="0069407B" w:rsidRDefault="0069407B" w:rsidP="0069407B">
      <w:pPr>
        <w:pStyle w:val="ListParagraph"/>
        <w:numPr>
          <w:ilvl w:val="0"/>
          <w:numId w:val="12"/>
        </w:numPr>
        <w:spacing w:line="276" w:lineRule="auto"/>
        <w:jc w:val="both"/>
        <w:rPr>
          <w:rFonts w:eastAsia="Times New Roman"/>
          <w:color w:val="222222"/>
          <w:szCs w:val="24"/>
          <w:lang w:val="en-GB" w:eastAsia="el-GR"/>
        </w:rPr>
      </w:pPr>
      <w:r w:rsidRPr="002B0F12">
        <w:rPr>
          <w:rFonts w:eastAsia="Times New Roman"/>
          <w:b/>
          <w:color w:val="222222"/>
          <w:szCs w:val="24"/>
          <w:lang w:val="en-GB" w:eastAsia="el-GR"/>
        </w:rPr>
        <w:t>Ensure that further provision is provided for those pupils such as additional support in the class,</w:t>
      </w:r>
      <w:r w:rsidRPr="002B0F12">
        <w:rPr>
          <w:rFonts w:eastAsia="Times New Roman"/>
          <w:color w:val="222222"/>
          <w:szCs w:val="24"/>
          <w:lang w:val="en-GB" w:eastAsia="el-GR"/>
        </w:rPr>
        <w:t xml:space="preserve"> for example with the presence of a teaching assistant, to keep them on track.</w:t>
      </w:r>
    </w:p>
    <w:p w14:paraId="5C8E07F3" w14:textId="77777777" w:rsidR="0069407B" w:rsidRDefault="0069407B" w:rsidP="0069407B">
      <w:pPr>
        <w:pStyle w:val="ListParagraph"/>
        <w:spacing w:line="276" w:lineRule="auto"/>
        <w:jc w:val="both"/>
        <w:rPr>
          <w:rFonts w:eastAsia="Times New Roman"/>
          <w:color w:val="222222"/>
          <w:szCs w:val="24"/>
          <w:lang w:val="en-GB" w:eastAsia="el-GR"/>
        </w:rPr>
      </w:pPr>
    </w:p>
    <w:p w14:paraId="4FD3D5DC" w14:textId="77777777" w:rsidR="0069407B" w:rsidRDefault="0069407B" w:rsidP="0069407B">
      <w:pPr>
        <w:numPr>
          <w:ilvl w:val="0"/>
          <w:numId w:val="12"/>
        </w:numPr>
        <w:shd w:val="clear" w:color="auto" w:fill="FFFFFF"/>
        <w:jc w:val="both"/>
        <w:rPr>
          <w:rFonts w:eastAsia="Times New Roman"/>
          <w:color w:val="222222"/>
          <w:szCs w:val="24"/>
          <w:lang w:val="en-GB" w:eastAsia="el-GR"/>
        </w:rPr>
      </w:pPr>
      <w:r w:rsidRPr="002B0F12">
        <w:rPr>
          <w:rFonts w:eastAsia="Times New Roman"/>
          <w:b/>
          <w:color w:val="222222"/>
          <w:szCs w:val="24"/>
          <w:lang w:val="en-GB" w:eastAsia="el-GR"/>
        </w:rPr>
        <w:t>Provide to the teachers/assistants a communication form with parents’/caregivers’ phone numbers in case something happens during an excursion.</w:t>
      </w:r>
      <w:r w:rsidRPr="002B0F12">
        <w:rPr>
          <w:rFonts w:eastAsia="Times New Roman"/>
          <w:color w:val="222222"/>
          <w:szCs w:val="24"/>
          <w:lang w:val="en-GB" w:eastAsia="el-GR"/>
        </w:rPr>
        <w:t xml:space="preserve"> This will be achieved through collaboration with parents.</w:t>
      </w:r>
    </w:p>
    <w:p w14:paraId="0CC037EF" w14:textId="77777777" w:rsidR="0069407B" w:rsidRDefault="0069407B" w:rsidP="0069407B">
      <w:pPr>
        <w:shd w:val="clear" w:color="auto" w:fill="FFFFFF"/>
        <w:ind w:left="720"/>
        <w:jc w:val="both"/>
        <w:rPr>
          <w:rFonts w:eastAsia="Times New Roman"/>
          <w:color w:val="222222"/>
          <w:szCs w:val="24"/>
          <w:lang w:val="en-GB" w:eastAsia="el-GR"/>
        </w:rPr>
      </w:pPr>
    </w:p>
    <w:p w14:paraId="452E8B97" w14:textId="77777777" w:rsidR="0069407B" w:rsidRPr="00CB7C92" w:rsidRDefault="0069407B" w:rsidP="0069407B">
      <w:pPr>
        <w:numPr>
          <w:ilvl w:val="0"/>
          <w:numId w:val="12"/>
        </w:numPr>
        <w:shd w:val="clear" w:color="auto" w:fill="FFFFFF"/>
        <w:jc w:val="both"/>
        <w:rPr>
          <w:rFonts w:eastAsia="Times New Roman"/>
          <w:color w:val="222222"/>
          <w:szCs w:val="24"/>
          <w:lang w:val="en-GB" w:eastAsia="el-GR"/>
        </w:rPr>
      </w:pPr>
      <w:r w:rsidRPr="002B0F12">
        <w:rPr>
          <w:szCs w:val="24"/>
        </w:rPr>
        <w:t xml:space="preserve">Provide information about social </w:t>
      </w:r>
      <w:r w:rsidRPr="002B0F12">
        <w:rPr>
          <w:szCs w:val="24"/>
          <w:lang w:val="en-GB"/>
        </w:rPr>
        <w:t xml:space="preserve">skills </w:t>
      </w:r>
      <w:r w:rsidRPr="002B0F12">
        <w:rPr>
          <w:szCs w:val="24"/>
        </w:rPr>
        <w:t>by arranging onsite trainings or by using the website of the school which could be related to the following evidence-based social skills programs:</w:t>
      </w:r>
    </w:p>
    <w:p w14:paraId="25ADE970" w14:textId="77777777" w:rsidR="0069407B" w:rsidRPr="002B0F12" w:rsidRDefault="0069407B" w:rsidP="0069407B">
      <w:pPr>
        <w:shd w:val="clear" w:color="auto" w:fill="FFFFFF"/>
        <w:ind w:left="720"/>
        <w:jc w:val="both"/>
        <w:rPr>
          <w:rFonts w:eastAsia="Times New Roman"/>
          <w:color w:val="222222"/>
          <w:szCs w:val="24"/>
          <w:lang w:val="en-GB" w:eastAsia="el-GR"/>
        </w:rPr>
      </w:pPr>
    </w:p>
    <w:p w14:paraId="1BE12F67" w14:textId="77777777" w:rsidR="0069407B" w:rsidRPr="00747A49" w:rsidRDefault="0069407B" w:rsidP="0069407B">
      <w:pPr>
        <w:shd w:val="clear" w:color="auto" w:fill="FFFFFF"/>
        <w:ind w:left="720"/>
        <w:jc w:val="both"/>
        <w:rPr>
          <w:color w:val="000000"/>
          <w:szCs w:val="24"/>
          <w:u w:val="single"/>
        </w:rPr>
      </w:pPr>
      <w:r w:rsidRPr="002B0F12">
        <w:rPr>
          <w:b/>
          <w:bCs/>
          <w:i/>
          <w:iCs/>
          <w:color w:val="000000"/>
          <w:szCs w:val="24"/>
        </w:rPr>
        <w:t xml:space="preserve">a) </w:t>
      </w:r>
      <w:r w:rsidRPr="002B0F12">
        <w:rPr>
          <w:b/>
          <w:bCs/>
          <w:i/>
          <w:iCs/>
          <w:color w:val="000000"/>
          <w:szCs w:val="24"/>
          <w:lang w:val="en-GB"/>
        </w:rPr>
        <w:t>"Stop and Think" Social Skills Program</w:t>
      </w:r>
      <w:r w:rsidRPr="002B0F12">
        <w:rPr>
          <w:rStyle w:val="apple-converted-space"/>
          <w:color w:val="000000"/>
          <w:szCs w:val="24"/>
          <w:lang w:val="en-GB"/>
        </w:rPr>
        <w:t xml:space="preserve">: </w:t>
      </w:r>
      <w:r w:rsidRPr="002B0F12">
        <w:rPr>
          <w:color w:val="000000"/>
          <w:szCs w:val="24"/>
          <w:lang w:val="en-GB"/>
        </w:rPr>
        <w:t>Part of Project ACHIEVE (</w:t>
      </w:r>
      <w:proofErr w:type="spellStart"/>
      <w:r w:rsidRPr="002B0F12">
        <w:rPr>
          <w:color w:val="000000"/>
          <w:szCs w:val="24"/>
          <w:lang w:val="en-GB"/>
        </w:rPr>
        <w:t>Knoff</w:t>
      </w:r>
      <w:proofErr w:type="spellEnd"/>
      <w:r w:rsidRPr="002B0F12">
        <w:rPr>
          <w:color w:val="000000"/>
          <w:szCs w:val="24"/>
          <w:lang w:val="en-GB"/>
        </w:rPr>
        <w:t xml:space="preserve"> and </w:t>
      </w:r>
      <w:proofErr w:type="spellStart"/>
      <w:r w:rsidRPr="002B0F12">
        <w:rPr>
          <w:color w:val="000000"/>
          <w:szCs w:val="24"/>
          <w:lang w:val="en-GB"/>
        </w:rPr>
        <w:t>Batsche</w:t>
      </w:r>
      <w:proofErr w:type="spellEnd"/>
      <w:r w:rsidRPr="002B0F12">
        <w:rPr>
          <w:color w:val="000000"/>
          <w:szCs w:val="24"/>
          <w:lang w:val="en-GB"/>
        </w:rPr>
        <w:t>, 1995). This program has demonstrated success in reducing pupil discipline referrals to the principal's office, school suspensions, and expulsions; fostering positive school climates and pro-social interactions; increasing pupils' on-task behaviour; and improving academic performance. [Reference:</w:t>
      </w:r>
      <w:r w:rsidRPr="002B0F12">
        <w:rPr>
          <w:rStyle w:val="apple-converted-space"/>
          <w:color w:val="000000"/>
          <w:szCs w:val="24"/>
          <w:lang w:val="en-GB"/>
        </w:rPr>
        <w:t> </w:t>
      </w:r>
      <w:hyperlink r:id="rId15" w:history="1">
        <w:r w:rsidRPr="002B0F12">
          <w:rPr>
            <w:rStyle w:val="Hyperlink"/>
            <w:color w:val="800080"/>
            <w:szCs w:val="24"/>
            <w:bdr w:val="none" w:sz="0" w:space="0" w:color="auto" w:frame="1"/>
          </w:rPr>
          <w:t>http://www.projectachieve.info</w:t>
        </w:r>
      </w:hyperlink>
      <w:r w:rsidRPr="002B0F12">
        <w:rPr>
          <w:szCs w:val="24"/>
          <w:lang w:val="en-GB"/>
        </w:rPr>
        <w:t>]</w:t>
      </w:r>
      <w:r>
        <w:rPr>
          <w:rStyle w:val="Hyperlink"/>
          <w:color w:val="000000"/>
          <w:szCs w:val="24"/>
        </w:rPr>
        <w:t xml:space="preserve"> </w:t>
      </w:r>
      <w:r w:rsidRPr="002B0F12">
        <w:rPr>
          <w:rStyle w:val="Strong"/>
          <w:szCs w:val="24"/>
          <w:u w:val="single"/>
        </w:rPr>
        <w:t xml:space="preserve">Project ACHIEVE: </w:t>
      </w:r>
      <w:r w:rsidRPr="002B0F12">
        <w:rPr>
          <w:szCs w:val="24"/>
        </w:rPr>
        <w:t xml:space="preserve"> is an innovative, evidence-based school effectiveness and improvement program focusing on all pupils' academic and social, emotional, and </w:t>
      </w:r>
      <w:proofErr w:type="spellStart"/>
      <w:r w:rsidRPr="002B0F12">
        <w:rPr>
          <w:szCs w:val="24"/>
        </w:rPr>
        <w:t>behavioural</w:t>
      </w:r>
      <w:proofErr w:type="spellEnd"/>
      <w:r w:rsidRPr="002B0F12">
        <w:rPr>
          <w:szCs w:val="24"/>
        </w:rPr>
        <w:t xml:space="preserve"> progress and success. The program uses strategic planning, professional development, and on-</w:t>
      </w:r>
      <w:hyperlink r:id="rId16" w:history="1">
        <w:r w:rsidRPr="002B0F12">
          <w:rPr>
            <w:rStyle w:val="Hyperlink"/>
            <w:color w:val="000000"/>
            <w:szCs w:val="24"/>
          </w:rPr>
          <w:t>site</w:t>
        </w:r>
      </w:hyperlink>
      <w:r w:rsidRPr="002B0F12">
        <w:rPr>
          <w:szCs w:val="24"/>
        </w:rPr>
        <w:t xml:space="preserve"> consultation and technical assistance to address pupil achievement, positive school and classroom climates, effective teaching and instruction, and parent and community outreach and involvement.</w:t>
      </w:r>
    </w:p>
    <w:p w14:paraId="28E4415C" w14:textId="77777777" w:rsidR="0069407B" w:rsidRDefault="0069407B" w:rsidP="0069407B">
      <w:pPr>
        <w:shd w:val="clear" w:color="auto" w:fill="FFFFFF"/>
        <w:ind w:left="720"/>
        <w:jc w:val="both"/>
        <w:rPr>
          <w:b/>
          <w:bCs/>
          <w:i/>
          <w:iCs/>
          <w:color w:val="000000"/>
          <w:szCs w:val="24"/>
          <w:lang w:val="en-GB"/>
        </w:rPr>
      </w:pPr>
    </w:p>
    <w:p w14:paraId="57AC3013" w14:textId="77777777" w:rsidR="0069407B" w:rsidRPr="002B0F12" w:rsidRDefault="0069407B" w:rsidP="0069407B">
      <w:pPr>
        <w:shd w:val="clear" w:color="auto" w:fill="FFFFFF"/>
        <w:ind w:left="720"/>
        <w:jc w:val="both"/>
        <w:rPr>
          <w:rStyle w:val="Hyperlink"/>
        </w:rPr>
      </w:pPr>
      <w:r w:rsidRPr="002B0F12">
        <w:rPr>
          <w:b/>
          <w:bCs/>
          <w:i/>
          <w:iCs/>
          <w:color w:val="000000"/>
          <w:szCs w:val="24"/>
          <w:lang w:val="en-GB"/>
        </w:rPr>
        <w:t>b) The EQUIP Program</w:t>
      </w:r>
      <w:r w:rsidRPr="002B0F12">
        <w:rPr>
          <w:rStyle w:val="apple-converted-space"/>
          <w:color w:val="000000"/>
          <w:szCs w:val="24"/>
          <w:lang w:val="en-GB"/>
        </w:rPr>
        <w:t> </w:t>
      </w:r>
      <w:r w:rsidRPr="002B0F12">
        <w:rPr>
          <w:color w:val="000000"/>
          <w:szCs w:val="24"/>
          <w:lang w:val="en-GB"/>
        </w:rPr>
        <w:t>(Gibbs, Potter, &amp; Goldstein, 1995) skills.</w:t>
      </w:r>
      <w:r w:rsidRPr="002B0F12">
        <w:rPr>
          <w:rStyle w:val="apple-converted-space"/>
          <w:color w:val="000000"/>
          <w:szCs w:val="24"/>
          <w:lang w:val="en-GB"/>
        </w:rPr>
        <w:t xml:space="preserve"> Available at: </w:t>
      </w:r>
      <w:hyperlink r:id="rId17" w:anchor="5134" w:history="1">
        <w:r w:rsidRPr="002B0F12">
          <w:rPr>
            <w:rStyle w:val="Hyperlink"/>
            <w:szCs w:val="24"/>
            <w:bdr w:val="none" w:sz="0" w:space="0" w:color="auto" w:frame="1"/>
          </w:rPr>
          <w:t>http://www.researchpress.com/scripts/product.asp?item=4848#5134</w:t>
        </w:r>
      </w:hyperlink>
      <w:r w:rsidRPr="002B0F12">
        <w:rPr>
          <w:rStyle w:val="Hyperlink"/>
          <w:color w:val="800080"/>
          <w:szCs w:val="24"/>
        </w:rPr>
        <w:t xml:space="preserve"> </w:t>
      </w:r>
    </w:p>
    <w:p w14:paraId="03BD37F3" w14:textId="77777777" w:rsidR="0069407B" w:rsidRDefault="0069407B" w:rsidP="0069407B">
      <w:pPr>
        <w:shd w:val="clear" w:color="auto" w:fill="FFFFFF"/>
        <w:ind w:left="720"/>
        <w:jc w:val="both"/>
        <w:rPr>
          <w:shd w:val="clear" w:color="auto" w:fill="FFFFFF"/>
        </w:rPr>
      </w:pPr>
      <w:r w:rsidRPr="002B0F12">
        <w:rPr>
          <w:szCs w:val="24"/>
          <w:shd w:val="clear" w:color="auto" w:fill="FFFFFF"/>
        </w:rPr>
        <w:lastRenderedPageBreak/>
        <w:t xml:space="preserve">EQUIP is a three-part intervention method for working with antisocial or </w:t>
      </w:r>
      <w:proofErr w:type="spellStart"/>
      <w:r w:rsidRPr="002B0F12">
        <w:rPr>
          <w:szCs w:val="24"/>
          <w:shd w:val="clear" w:color="auto" w:fill="FFFFFF"/>
        </w:rPr>
        <w:t>behaviour</w:t>
      </w:r>
      <w:proofErr w:type="spellEnd"/>
      <w:r w:rsidRPr="002B0F12">
        <w:rPr>
          <w:szCs w:val="24"/>
          <w:shd w:val="clear" w:color="auto" w:fill="FFFFFF"/>
        </w:rPr>
        <w:t>-disordered adolescents. The approach includes training in moral judgment, anger management/correction of thinking errors, and pro-social skills. Youth involved in the EQUIP training program participate in two types of group sessions -</w:t>
      </w:r>
      <w:r w:rsidRPr="002B0F12">
        <w:rPr>
          <w:rStyle w:val="apple-converted-space"/>
          <w:szCs w:val="24"/>
          <w:shd w:val="clear" w:color="auto" w:fill="FFFFFF"/>
        </w:rPr>
        <w:t> </w:t>
      </w:r>
      <w:r w:rsidRPr="002B0F12">
        <w:rPr>
          <w:szCs w:val="24"/>
          <w:shd w:val="clear" w:color="auto" w:fill="FFFFFF"/>
        </w:rPr>
        <w:t>Equipment Meetings</w:t>
      </w:r>
      <w:r w:rsidRPr="002B0F12">
        <w:rPr>
          <w:rStyle w:val="apple-converted-space"/>
          <w:szCs w:val="24"/>
          <w:shd w:val="clear" w:color="auto" w:fill="FFFFFF"/>
        </w:rPr>
        <w:t> </w:t>
      </w:r>
      <w:r w:rsidRPr="002B0F12">
        <w:rPr>
          <w:szCs w:val="24"/>
          <w:shd w:val="clear" w:color="auto" w:fill="FFFFFF"/>
        </w:rPr>
        <w:t>(in which the leader teaches specific skills) and</w:t>
      </w:r>
      <w:r w:rsidRPr="002B0F12">
        <w:rPr>
          <w:rStyle w:val="apple-converted-space"/>
          <w:szCs w:val="24"/>
          <w:shd w:val="clear" w:color="auto" w:fill="FFFFFF"/>
        </w:rPr>
        <w:t> </w:t>
      </w:r>
      <w:r w:rsidRPr="002B0F12">
        <w:rPr>
          <w:szCs w:val="24"/>
          <w:shd w:val="clear" w:color="auto" w:fill="FFFFFF"/>
        </w:rPr>
        <w:t>Mutual Help Meetings</w:t>
      </w:r>
      <w:r w:rsidRPr="002B0F12">
        <w:rPr>
          <w:rStyle w:val="apple-converted-space"/>
          <w:szCs w:val="24"/>
          <w:shd w:val="clear" w:color="auto" w:fill="FFFFFF"/>
        </w:rPr>
        <w:t> </w:t>
      </w:r>
      <w:r w:rsidRPr="002B0F12">
        <w:rPr>
          <w:szCs w:val="24"/>
          <w:shd w:val="clear" w:color="auto" w:fill="FFFFFF"/>
        </w:rPr>
        <w:t>(in which the leader coaches pupils as they use the skills they've learned to help each other).</w:t>
      </w:r>
      <w:r w:rsidRPr="002B0F12">
        <w:rPr>
          <w:rStyle w:val="apple-converted-space"/>
          <w:szCs w:val="24"/>
          <w:shd w:val="clear" w:color="auto" w:fill="FFFFFF"/>
        </w:rPr>
        <w:t> </w:t>
      </w:r>
      <w:r w:rsidRPr="002B0F12">
        <w:rPr>
          <w:szCs w:val="24"/>
          <w:shd w:val="clear" w:color="auto" w:fill="FFFFFF"/>
        </w:rPr>
        <w:t>The EQUIP program received the 1998 Reclaiming Children and Youth Spotlight on Excellence Award.</w:t>
      </w:r>
      <w:r w:rsidRPr="002B0F12">
        <w:rPr>
          <w:rStyle w:val="apple-converted-space"/>
          <w:szCs w:val="24"/>
          <w:shd w:val="clear" w:color="auto" w:fill="FFFFFF"/>
        </w:rPr>
        <w:t> </w:t>
      </w:r>
      <w:r w:rsidRPr="002B0F12">
        <w:rPr>
          <w:szCs w:val="24"/>
          <w:shd w:val="clear" w:color="auto" w:fill="FFFFFF"/>
        </w:rPr>
        <w:t xml:space="preserve"> EQUIP has been adapted for use in Canada, the Netherlands, and several other countries</w:t>
      </w:r>
      <w:r w:rsidRPr="002B0F12">
        <w:rPr>
          <w:shd w:val="clear" w:color="auto" w:fill="FFFFFF"/>
        </w:rPr>
        <w:t>.</w:t>
      </w:r>
    </w:p>
    <w:p w14:paraId="0D182019" w14:textId="77777777" w:rsidR="0069407B" w:rsidRPr="002B0F12" w:rsidRDefault="0069407B" w:rsidP="0069407B">
      <w:pPr>
        <w:shd w:val="clear" w:color="auto" w:fill="FFFFFF"/>
        <w:jc w:val="both"/>
      </w:pPr>
    </w:p>
    <w:p w14:paraId="7194291C" w14:textId="77777777" w:rsidR="0069407B" w:rsidRPr="002B0F12" w:rsidRDefault="0069407B" w:rsidP="0069407B">
      <w:pPr>
        <w:shd w:val="clear" w:color="auto" w:fill="FFFFFF"/>
        <w:ind w:left="720"/>
        <w:jc w:val="both"/>
        <w:rPr>
          <w:rStyle w:val="apple-converted-space"/>
        </w:rPr>
      </w:pPr>
      <w:r w:rsidRPr="002B0F12">
        <w:t>c</w:t>
      </w:r>
      <w:r w:rsidRPr="002B0F12">
        <w:rPr>
          <w:szCs w:val="24"/>
        </w:rPr>
        <w:t xml:space="preserve">) </w:t>
      </w:r>
      <w:r w:rsidRPr="002B0F12">
        <w:rPr>
          <w:b/>
          <w:bCs/>
          <w:i/>
          <w:iCs/>
          <w:color w:val="000000"/>
          <w:szCs w:val="24"/>
          <w:lang w:val="en-GB"/>
        </w:rPr>
        <w:t>The ACCEPTS Program</w:t>
      </w:r>
      <w:r w:rsidRPr="002B0F12">
        <w:rPr>
          <w:rStyle w:val="apple-converted-space"/>
          <w:color w:val="000000"/>
          <w:szCs w:val="24"/>
          <w:lang w:val="en-GB"/>
        </w:rPr>
        <w:t> </w:t>
      </w:r>
      <w:r w:rsidRPr="002B0F12">
        <w:rPr>
          <w:color w:val="000000"/>
          <w:szCs w:val="24"/>
          <w:lang w:val="en-GB"/>
        </w:rPr>
        <w:t>(Walker et al</w:t>
      </w:r>
      <w:proofErr w:type="gramStart"/>
      <w:r w:rsidRPr="002B0F12">
        <w:rPr>
          <w:color w:val="000000"/>
          <w:szCs w:val="24"/>
          <w:lang w:val="en-GB"/>
        </w:rPr>
        <w:t>,1994</w:t>
      </w:r>
      <w:proofErr w:type="gramEnd"/>
      <w:r w:rsidRPr="002B0F12">
        <w:rPr>
          <w:color w:val="000000"/>
          <w:szCs w:val="24"/>
          <w:lang w:val="en-GB"/>
        </w:rPr>
        <w:t xml:space="preserve">) Offers a complete curriculum for teaching effective social skills to pupils at middle and high school levels. The program teaches peer-to-peer skills, skills for </w:t>
      </w:r>
      <w:r w:rsidRPr="002B0F12">
        <w:rPr>
          <w:szCs w:val="24"/>
          <w:lang w:val="en-GB"/>
        </w:rPr>
        <w:t>relating to adults, and self-management skills.</w:t>
      </w:r>
    </w:p>
    <w:p w14:paraId="5BFA02B1" w14:textId="77777777" w:rsidR="0069407B" w:rsidRPr="002B0F12" w:rsidRDefault="0069407B" w:rsidP="0069407B">
      <w:pPr>
        <w:shd w:val="clear" w:color="auto" w:fill="FFFFFF"/>
        <w:ind w:left="720"/>
        <w:jc w:val="both"/>
        <w:rPr>
          <w:szCs w:val="24"/>
        </w:rPr>
      </w:pPr>
      <w:r w:rsidRPr="002B0F12">
        <w:rPr>
          <w:rFonts w:eastAsia="Times New Roman"/>
          <w:i/>
          <w:iCs/>
          <w:szCs w:val="24"/>
        </w:rPr>
        <w:t>ACCEPTS</w:t>
      </w:r>
      <w:r w:rsidRPr="002B0F12">
        <w:rPr>
          <w:rFonts w:eastAsia="Times New Roman"/>
          <w:szCs w:val="24"/>
        </w:rPr>
        <w:t> </w:t>
      </w:r>
      <w:proofErr w:type="gramStart"/>
      <w:r w:rsidRPr="002B0F12">
        <w:rPr>
          <w:rFonts w:eastAsia="Times New Roman"/>
          <w:szCs w:val="24"/>
        </w:rPr>
        <w:t>( </w:t>
      </w:r>
      <w:r w:rsidRPr="002B0F12">
        <w:rPr>
          <w:rFonts w:eastAsia="Times New Roman"/>
          <w:b/>
          <w:bCs/>
          <w:szCs w:val="24"/>
        </w:rPr>
        <w:t>A</w:t>
      </w:r>
      <w:proofErr w:type="gramEnd"/>
      <w:r w:rsidRPr="002B0F12">
        <w:rPr>
          <w:rFonts w:eastAsia="Times New Roman"/>
          <w:szCs w:val="24"/>
        </w:rPr>
        <w:t> </w:t>
      </w:r>
      <w:r w:rsidRPr="002B0F12">
        <w:rPr>
          <w:rFonts w:eastAsia="Times New Roman"/>
          <w:b/>
          <w:bCs/>
          <w:szCs w:val="24"/>
        </w:rPr>
        <w:t>C</w:t>
      </w:r>
      <w:r w:rsidRPr="002B0F12">
        <w:rPr>
          <w:rFonts w:eastAsia="Times New Roman"/>
          <w:szCs w:val="24"/>
        </w:rPr>
        <w:t>urriculum for </w:t>
      </w:r>
      <w:r w:rsidRPr="002B0F12">
        <w:rPr>
          <w:rFonts w:eastAsia="Times New Roman"/>
          <w:b/>
          <w:bCs/>
          <w:szCs w:val="24"/>
        </w:rPr>
        <w:t>C</w:t>
      </w:r>
      <w:r w:rsidRPr="002B0F12">
        <w:rPr>
          <w:rFonts w:eastAsia="Times New Roman"/>
          <w:szCs w:val="24"/>
        </w:rPr>
        <w:t>hildren's </w:t>
      </w:r>
      <w:r w:rsidRPr="002B0F12">
        <w:rPr>
          <w:rFonts w:eastAsia="Times New Roman"/>
          <w:b/>
          <w:bCs/>
          <w:szCs w:val="24"/>
        </w:rPr>
        <w:t>E</w:t>
      </w:r>
      <w:r w:rsidRPr="002B0F12">
        <w:rPr>
          <w:rFonts w:eastAsia="Times New Roman"/>
          <w:szCs w:val="24"/>
        </w:rPr>
        <w:t>ffective </w:t>
      </w:r>
      <w:r w:rsidRPr="002B0F12">
        <w:rPr>
          <w:rFonts w:eastAsia="Times New Roman"/>
          <w:b/>
          <w:bCs/>
          <w:szCs w:val="24"/>
        </w:rPr>
        <w:t>P</w:t>
      </w:r>
      <w:r w:rsidRPr="002B0F12">
        <w:rPr>
          <w:rFonts w:eastAsia="Times New Roman"/>
          <w:szCs w:val="24"/>
        </w:rPr>
        <w:t>eer and </w:t>
      </w:r>
      <w:r w:rsidRPr="002B0F12">
        <w:rPr>
          <w:rFonts w:eastAsia="Times New Roman"/>
          <w:b/>
          <w:bCs/>
          <w:szCs w:val="24"/>
        </w:rPr>
        <w:t>T</w:t>
      </w:r>
      <w:r w:rsidRPr="002B0F12">
        <w:rPr>
          <w:rFonts w:eastAsia="Times New Roman"/>
          <w:szCs w:val="24"/>
        </w:rPr>
        <w:t>eacher </w:t>
      </w:r>
      <w:r w:rsidRPr="002B0F12">
        <w:rPr>
          <w:rFonts w:eastAsia="Times New Roman"/>
          <w:b/>
          <w:bCs/>
          <w:szCs w:val="24"/>
        </w:rPr>
        <w:t>S</w:t>
      </w:r>
      <w:r w:rsidRPr="002B0F12">
        <w:rPr>
          <w:rFonts w:eastAsia="Times New Roman"/>
          <w:szCs w:val="24"/>
        </w:rPr>
        <w:t>kills ) is a complete curriculum for teaching classroom and peer-to-peer social skills to children with or without disabilities in Grades K through 6. The curriculum, designed for use by regular and special education teachers, cognitively teaches social skills as subject matter content. The program can be taught in one-to-one, small-group, or large-group instructional formats. </w:t>
      </w:r>
      <w:r w:rsidRPr="002B0F12">
        <w:rPr>
          <w:rFonts w:eastAsia="Times New Roman"/>
          <w:i/>
          <w:iCs/>
          <w:szCs w:val="24"/>
        </w:rPr>
        <w:t>ACCEPTS</w:t>
      </w:r>
      <w:r w:rsidRPr="002B0F12">
        <w:rPr>
          <w:rFonts w:eastAsia="Times New Roman"/>
          <w:szCs w:val="24"/>
        </w:rPr>
        <w:t xml:space="preserve"> includes a nine-step instructional procedure based on the principles of direct instruction; scripts that teach critically important teacher-child behavioral competencies and peer-to-peer social skills; and </w:t>
      </w:r>
      <w:proofErr w:type="spellStart"/>
      <w:r w:rsidRPr="002B0F12">
        <w:rPr>
          <w:rFonts w:eastAsia="Times New Roman"/>
          <w:szCs w:val="24"/>
        </w:rPr>
        <w:t>behavioural</w:t>
      </w:r>
      <w:proofErr w:type="spellEnd"/>
      <w:r w:rsidRPr="002B0F12">
        <w:rPr>
          <w:rFonts w:eastAsia="Times New Roman"/>
          <w:szCs w:val="24"/>
        </w:rPr>
        <w:t xml:space="preserve"> management procedures.</w:t>
      </w:r>
    </w:p>
    <w:p w14:paraId="21463351" w14:textId="77777777" w:rsidR="0069407B" w:rsidRPr="002B0F12" w:rsidRDefault="0069407B" w:rsidP="0069407B">
      <w:pPr>
        <w:shd w:val="clear" w:color="auto" w:fill="FFFFFF"/>
        <w:jc w:val="both"/>
        <w:rPr>
          <w:rFonts w:eastAsia="Times New Roman"/>
          <w:b/>
          <w:bCs/>
          <w:szCs w:val="24"/>
        </w:rPr>
      </w:pPr>
    </w:p>
    <w:p w14:paraId="1D2B7D4D" w14:textId="77777777" w:rsidR="0069407B" w:rsidRPr="00747A49" w:rsidRDefault="0069407B" w:rsidP="0069407B">
      <w:pPr>
        <w:shd w:val="clear" w:color="auto" w:fill="FFFFFF"/>
        <w:ind w:firstLine="720"/>
        <w:jc w:val="both"/>
        <w:rPr>
          <w:rStyle w:val="apple-converted-space"/>
        </w:rPr>
      </w:pPr>
      <w:r w:rsidRPr="002B0F12">
        <w:rPr>
          <w:rStyle w:val="apple-converted-space"/>
          <w:color w:val="000000"/>
          <w:szCs w:val="24"/>
          <w:lang w:val="en-GB"/>
        </w:rPr>
        <w:t xml:space="preserve">d) </w:t>
      </w:r>
      <w:r w:rsidRPr="00747A49">
        <w:rPr>
          <w:rStyle w:val="apple-converted-space"/>
          <w:b/>
          <w:color w:val="000000"/>
          <w:szCs w:val="24"/>
          <w:lang w:val="en-GB"/>
        </w:rPr>
        <w:t xml:space="preserve">The School Wide- </w:t>
      </w:r>
      <w:r w:rsidRPr="00747A49">
        <w:rPr>
          <w:rStyle w:val="apple-converted-space"/>
          <w:b/>
          <w:szCs w:val="24"/>
          <w:lang w:val="en-GB"/>
        </w:rPr>
        <w:t>Positive Behavioural Intervention Support Programme</w:t>
      </w:r>
      <w:r w:rsidRPr="00747A49">
        <w:rPr>
          <w:rStyle w:val="apple-converted-space"/>
          <w:szCs w:val="24"/>
          <w:lang w:val="en-GB"/>
        </w:rPr>
        <w:t xml:space="preserve"> (SW-PBIS).</w:t>
      </w:r>
    </w:p>
    <w:p w14:paraId="2872A267" w14:textId="77777777" w:rsidR="0069407B" w:rsidRPr="00747A49" w:rsidRDefault="0069407B" w:rsidP="0069407B">
      <w:pPr>
        <w:shd w:val="clear" w:color="auto" w:fill="FFFFFF"/>
        <w:ind w:left="720"/>
        <w:jc w:val="both"/>
        <w:rPr>
          <w:szCs w:val="24"/>
          <w:lang w:val="en-GB"/>
        </w:rPr>
      </w:pPr>
      <w:r w:rsidRPr="00747A49">
        <w:rPr>
          <w:rFonts w:eastAsia="Times New Roman"/>
          <w:szCs w:val="23"/>
          <w:lang w:val="en-GB" w:eastAsia="en-GB"/>
        </w:rPr>
        <w:t>SW-PBIS refers to a systems change process for an entire school or district. The underlying theme is teaching behavioural expectations in the same manner as any core curriculum subject. Typically, a team of approximately ten representative members of the school will attend a two- or three- day training provided by skilled trainers. This team will be comprised of administrators, classified, and regular and special education teachers. The school will focus on three- to five- behavioural expectations that are positively stated and easy to remember. In other words, rather than telling pupils what not to do, the school will focus on the preferred behaviours. Here are some examples:</w:t>
      </w:r>
    </w:p>
    <w:p w14:paraId="50CD226F" w14:textId="77777777" w:rsidR="0069407B" w:rsidRPr="00747A49" w:rsidRDefault="0069407B" w:rsidP="0069407B">
      <w:pPr>
        <w:pStyle w:val="ListParagraph"/>
        <w:numPr>
          <w:ilvl w:val="1"/>
          <w:numId w:val="10"/>
        </w:numPr>
        <w:shd w:val="clear" w:color="auto" w:fill="FFFFFF"/>
        <w:jc w:val="both"/>
        <w:rPr>
          <w:szCs w:val="24"/>
          <w:lang w:val="en-GB"/>
        </w:rPr>
      </w:pPr>
      <w:r w:rsidRPr="00747A49">
        <w:rPr>
          <w:rFonts w:eastAsia="Times New Roman"/>
          <w:szCs w:val="23"/>
          <w:lang w:val="en-GB" w:eastAsia="en-GB"/>
        </w:rPr>
        <w:t>Respect Yourself, Respect Others, and Respect Property</w:t>
      </w:r>
    </w:p>
    <w:p w14:paraId="68AECE12" w14:textId="77777777" w:rsidR="0069407B" w:rsidRPr="00747A49" w:rsidRDefault="0069407B" w:rsidP="0069407B">
      <w:pPr>
        <w:pStyle w:val="ListParagraph"/>
        <w:numPr>
          <w:ilvl w:val="1"/>
          <w:numId w:val="10"/>
        </w:numPr>
        <w:shd w:val="clear" w:color="auto" w:fill="FFFFFF"/>
        <w:jc w:val="both"/>
        <w:rPr>
          <w:szCs w:val="24"/>
          <w:lang w:val="en-GB"/>
        </w:rPr>
      </w:pPr>
      <w:r w:rsidRPr="00747A49">
        <w:rPr>
          <w:rFonts w:eastAsia="Times New Roman"/>
          <w:szCs w:val="23"/>
          <w:lang w:val="en-GB" w:eastAsia="en-GB"/>
        </w:rPr>
        <w:t>Be Safe, Be Responsible, Be Respectful</w:t>
      </w:r>
    </w:p>
    <w:p w14:paraId="152468E6" w14:textId="77777777" w:rsidR="0069407B" w:rsidRPr="00747A49" w:rsidRDefault="0069407B" w:rsidP="0069407B">
      <w:pPr>
        <w:pStyle w:val="ListParagraph"/>
        <w:numPr>
          <w:ilvl w:val="1"/>
          <w:numId w:val="10"/>
        </w:numPr>
        <w:shd w:val="clear" w:color="auto" w:fill="FFFFFF"/>
        <w:jc w:val="both"/>
        <w:rPr>
          <w:rStyle w:val="apple-converted-space"/>
        </w:rPr>
      </w:pPr>
      <w:r w:rsidRPr="00747A49">
        <w:rPr>
          <w:rFonts w:eastAsia="Times New Roman"/>
          <w:szCs w:val="23"/>
          <w:lang w:val="en-GB" w:eastAsia="en-GB"/>
        </w:rPr>
        <w:t>Respect Relationships and Respect Responsibilities</w:t>
      </w:r>
    </w:p>
    <w:p w14:paraId="30D909A9" w14:textId="77777777" w:rsidR="0069407B" w:rsidRDefault="0069407B" w:rsidP="0069407B">
      <w:pPr>
        <w:shd w:val="clear" w:color="auto" w:fill="FFFFFF"/>
        <w:jc w:val="both"/>
        <w:rPr>
          <w:rStyle w:val="apple-converted-space"/>
        </w:rPr>
      </w:pPr>
    </w:p>
    <w:p w14:paraId="11546486" w14:textId="77777777" w:rsidR="0069407B" w:rsidRPr="002B0F12" w:rsidRDefault="0069407B" w:rsidP="0069407B">
      <w:pPr>
        <w:shd w:val="clear" w:color="auto" w:fill="FFFFFF"/>
        <w:ind w:firstLine="720"/>
        <w:jc w:val="both"/>
        <w:rPr>
          <w:rStyle w:val="apple-converted-space"/>
        </w:rPr>
      </w:pPr>
      <w:r w:rsidRPr="002B0F12">
        <w:rPr>
          <w:rStyle w:val="apple-converted-space"/>
          <w:color w:val="000000"/>
          <w:szCs w:val="24"/>
          <w:lang w:val="en-GB"/>
        </w:rPr>
        <w:t xml:space="preserve">Available at: </w:t>
      </w:r>
      <w:hyperlink r:id="rId18" w:history="1">
        <w:r w:rsidRPr="002B0F12">
          <w:rPr>
            <w:rStyle w:val="Hyperlink"/>
            <w:szCs w:val="24"/>
            <w:lang w:val="en-GB"/>
          </w:rPr>
          <w:t>https://www.pbis.org/school/swpbis-for-beginners</w:t>
        </w:r>
      </w:hyperlink>
    </w:p>
    <w:p w14:paraId="6DA13122" w14:textId="77777777" w:rsidR="0069407B" w:rsidRPr="002B0F12" w:rsidRDefault="0069407B" w:rsidP="0069407B">
      <w:pPr>
        <w:shd w:val="clear" w:color="auto" w:fill="FFFFFF"/>
        <w:ind w:left="720"/>
        <w:jc w:val="both"/>
        <w:rPr>
          <w:color w:val="000000"/>
          <w:szCs w:val="24"/>
          <w:lang w:val="en-GB"/>
        </w:rPr>
      </w:pPr>
      <w:r w:rsidRPr="002B0F12">
        <w:rPr>
          <w:szCs w:val="24"/>
          <w:lang w:val="en-GB"/>
        </w:rPr>
        <w:t xml:space="preserve">Please note: not all instruments and projects are available in all cultural contexts. </w:t>
      </w:r>
      <w:r w:rsidRPr="002B0F12">
        <w:rPr>
          <w:color w:val="000000"/>
          <w:szCs w:val="24"/>
          <w:lang w:val="en-GB"/>
        </w:rPr>
        <w:t xml:space="preserve">With regards to excursions, assign an assistant for the pupil for safety issues in case an episode happens. </w:t>
      </w:r>
    </w:p>
    <w:p w14:paraId="5BE6D7FE" w14:textId="77777777" w:rsidR="0069407B" w:rsidRDefault="0069407B" w:rsidP="0069407B">
      <w:pPr>
        <w:shd w:val="clear" w:color="auto" w:fill="FFFFFF"/>
        <w:jc w:val="both"/>
        <w:rPr>
          <w:rFonts w:eastAsia="Times New Roman"/>
          <w:color w:val="222222"/>
          <w:szCs w:val="24"/>
          <w:lang w:val="en-GB" w:eastAsia="el-GR"/>
        </w:rPr>
      </w:pPr>
    </w:p>
    <w:p w14:paraId="41F901D1" w14:textId="77777777" w:rsidR="0069407B" w:rsidRPr="00747A49" w:rsidRDefault="0069407B" w:rsidP="0069407B">
      <w:pPr>
        <w:shd w:val="clear" w:color="auto" w:fill="FFFFFF"/>
        <w:jc w:val="both"/>
        <w:rPr>
          <w:rFonts w:eastAsia="Times New Roman"/>
          <w:color w:val="222222"/>
          <w:szCs w:val="24"/>
          <w:lang w:val="en-GB" w:eastAsia="el-GR"/>
        </w:rPr>
      </w:pPr>
    </w:p>
    <w:p w14:paraId="08C780E7" w14:textId="77777777" w:rsidR="0069407B" w:rsidRPr="0069407B" w:rsidRDefault="0069407B" w:rsidP="0069407B">
      <w:pPr>
        <w:pStyle w:val="Heading3"/>
        <w:jc w:val="both"/>
        <w:rPr>
          <w:b/>
        </w:rPr>
      </w:pPr>
      <w:r w:rsidRPr="0069407B">
        <w:rPr>
          <w:b/>
        </w:rPr>
        <w:t>Supportive Literature</w:t>
      </w:r>
    </w:p>
    <w:p w14:paraId="68A8C674" w14:textId="77777777" w:rsidR="0069407B" w:rsidRPr="00CB7C92" w:rsidRDefault="0069407B" w:rsidP="0069407B"/>
    <w:p w14:paraId="2DD2343F" w14:textId="77777777" w:rsidR="0069407B" w:rsidRPr="00747A49" w:rsidRDefault="0069407B" w:rsidP="0069407B">
      <w:pPr>
        <w:autoSpaceDE w:val="0"/>
        <w:autoSpaceDN w:val="0"/>
        <w:adjustRightInd w:val="0"/>
        <w:jc w:val="both"/>
        <w:rPr>
          <w:szCs w:val="24"/>
          <w:lang w:val="en-GB" w:eastAsia="en-GB"/>
        </w:rPr>
      </w:pPr>
      <w:r w:rsidRPr="00747A49">
        <w:rPr>
          <w:b/>
          <w:bCs/>
          <w:szCs w:val="24"/>
          <w:lang w:val="en-GB"/>
        </w:rPr>
        <w:t xml:space="preserve">Definition: </w:t>
      </w:r>
      <w:r w:rsidRPr="00747A49">
        <w:rPr>
          <w:szCs w:val="24"/>
          <w:lang w:val="en-GB" w:eastAsia="en-GB"/>
        </w:rPr>
        <w:t xml:space="preserve">Pupils with intellectual disabilities are more likely to exhibit behaviour problems than are children without disabilities (Dekker, </w:t>
      </w:r>
      <w:proofErr w:type="spellStart"/>
      <w:r w:rsidRPr="00747A49">
        <w:rPr>
          <w:szCs w:val="24"/>
          <w:lang w:val="en-GB" w:eastAsia="en-GB"/>
        </w:rPr>
        <w:t>Koot</w:t>
      </w:r>
      <w:proofErr w:type="spellEnd"/>
      <w:r w:rsidRPr="00747A49">
        <w:rPr>
          <w:szCs w:val="24"/>
          <w:lang w:val="en-GB" w:eastAsia="en-GB"/>
        </w:rPr>
        <w:t xml:space="preserve">, van der </w:t>
      </w:r>
      <w:proofErr w:type="spellStart"/>
      <w:r w:rsidRPr="00747A49">
        <w:rPr>
          <w:szCs w:val="24"/>
          <w:lang w:val="en-GB" w:eastAsia="en-GB"/>
        </w:rPr>
        <w:t>Ende</w:t>
      </w:r>
      <w:proofErr w:type="spellEnd"/>
      <w:r w:rsidRPr="00747A49">
        <w:rPr>
          <w:szCs w:val="24"/>
          <w:lang w:val="en-GB" w:eastAsia="en-GB"/>
        </w:rPr>
        <w:t xml:space="preserve">, &amp; </w:t>
      </w:r>
      <w:proofErr w:type="spellStart"/>
      <w:r w:rsidRPr="00747A49">
        <w:rPr>
          <w:szCs w:val="24"/>
          <w:lang w:val="en-GB" w:eastAsia="en-GB"/>
        </w:rPr>
        <w:t>Verhulst</w:t>
      </w:r>
      <w:proofErr w:type="spellEnd"/>
      <w:r w:rsidRPr="00747A49">
        <w:rPr>
          <w:szCs w:val="24"/>
          <w:lang w:val="en-GB" w:eastAsia="en-GB"/>
        </w:rPr>
        <w:t>, 2002). While youth with mild or borderline intellectual disabilities exhibit more antisocial behaviour than do adolescents without disabilities (</w:t>
      </w:r>
      <w:proofErr w:type="spellStart"/>
      <w:r w:rsidRPr="00747A49">
        <w:rPr>
          <w:szCs w:val="24"/>
          <w:lang w:val="en-GB" w:eastAsia="en-GB"/>
        </w:rPr>
        <w:t>Douma</w:t>
      </w:r>
      <w:proofErr w:type="spellEnd"/>
      <w:r w:rsidRPr="00747A49">
        <w:rPr>
          <w:szCs w:val="24"/>
          <w:lang w:val="en-GB" w:eastAsia="en-GB"/>
        </w:rPr>
        <w:t xml:space="preserve">, Dekker, de </w:t>
      </w:r>
      <w:proofErr w:type="spellStart"/>
      <w:r w:rsidRPr="00747A49">
        <w:rPr>
          <w:szCs w:val="24"/>
          <w:lang w:val="en-GB" w:eastAsia="en-GB"/>
        </w:rPr>
        <w:t>Ruiter</w:t>
      </w:r>
      <w:proofErr w:type="spellEnd"/>
      <w:r w:rsidRPr="00747A49">
        <w:rPr>
          <w:szCs w:val="24"/>
          <w:lang w:val="en-GB" w:eastAsia="en-GB"/>
        </w:rPr>
        <w:t xml:space="preserve">, Tick, &amp; </w:t>
      </w:r>
      <w:proofErr w:type="spellStart"/>
      <w:r w:rsidRPr="00747A49">
        <w:rPr>
          <w:szCs w:val="24"/>
          <w:lang w:val="en-GB" w:eastAsia="en-GB"/>
        </w:rPr>
        <w:t>Koot</w:t>
      </w:r>
      <w:proofErr w:type="spellEnd"/>
      <w:r w:rsidRPr="00747A49">
        <w:rPr>
          <w:szCs w:val="24"/>
          <w:lang w:val="en-GB" w:eastAsia="en-GB"/>
        </w:rPr>
        <w:t>, 2007), in general, the more severe the intellectual impairment, the higher the incidence and severity of problem behaviour.</w:t>
      </w:r>
    </w:p>
    <w:p w14:paraId="742B2223" w14:textId="77777777" w:rsidR="0069407B" w:rsidRPr="00747A49" w:rsidRDefault="0069407B" w:rsidP="0069407B">
      <w:pPr>
        <w:autoSpaceDE w:val="0"/>
        <w:autoSpaceDN w:val="0"/>
        <w:adjustRightInd w:val="0"/>
        <w:jc w:val="both"/>
        <w:rPr>
          <w:b/>
          <w:szCs w:val="24"/>
          <w:lang w:val="en-GB" w:eastAsia="en-GB"/>
        </w:rPr>
      </w:pPr>
    </w:p>
    <w:p w14:paraId="35C97CF8" w14:textId="77777777" w:rsidR="0069407B" w:rsidRPr="00747A49" w:rsidRDefault="0069407B" w:rsidP="0069407B">
      <w:pPr>
        <w:autoSpaceDE w:val="0"/>
        <w:autoSpaceDN w:val="0"/>
        <w:adjustRightInd w:val="0"/>
        <w:jc w:val="both"/>
        <w:rPr>
          <w:szCs w:val="24"/>
          <w:lang w:val="en-GB" w:eastAsia="en-GB"/>
        </w:rPr>
      </w:pPr>
      <w:r w:rsidRPr="00747A49">
        <w:rPr>
          <w:b/>
          <w:szCs w:val="24"/>
          <w:lang w:val="en-GB" w:eastAsia="en-GB"/>
        </w:rPr>
        <w:t>Characteristics:</w:t>
      </w:r>
      <w:r w:rsidRPr="00747A49">
        <w:rPr>
          <w:szCs w:val="24"/>
          <w:lang w:val="en-GB" w:eastAsia="en-GB"/>
        </w:rPr>
        <w:t xml:space="preserve"> Difficulty accepting criticism, limited self-control, and bizarre and inappropriate behaviours such as aggression or self-injury are observed more often in children with intellectual </w:t>
      </w:r>
      <w:r w:rsidRPr="00747A49">
        <w:rPr>
          <w:szCs w:val="24"/>
          <w:lang w:val="en-GB" w:eastAsia="en-GB"/>
        </w:rPr>
        <w:lastRenderedPageBreak/>
        <w:t>disabilities than in children without disabilities. Some genetic syndromes associated with intellectual disabilities tend to include atypical and</w:t>
      </w:r>
    </w:p>
    <w:p w14:paraId="0DCC116F" w14:textId="77777777" w:rsidR="0069407B" w:rsidRPr="00747A49" w:rsidRDefault="0069407B" w:rsidP="0069407B">
      <w:pPr>
        <w:autoSpaceDE w:val="0"/>
        <w:autoSpaceDN w:val="0"/>
        <w:adjustRightInd w:val="0"/>
        <w:jc w:val="both"/>
        <w:rPr>
          <w:szCs w:val="24"/>
          <w:lang w:val="en-GB" w:eastAsia="en-GB"/>
        </w:rPr>
      </w:pPr>
      <w:proofErr w:type="gramStart"/>
      <w:r w:rsidRPr="00747A49">
        <w:rPr>
          <w:szCs w:val="24"/>
          <w:lang w:val="en-GB" w:eastAsia="en-GB"/>
        </w:rPr>
        <w:t>maladaptive</w:t>
      </w:r>
      <w:proofErr w:type="gramEnd"/>
      <w:r w:rsidRPr="00747A49">
        <w:rPr>
          <w:szCs w:val="24"/>
          <w:lang w:val="en-GB" w:eastAsia="en-GB"/>
        </w:rPr>
        <w:t xml:space="preserve"> behaviour. For example, children with </w:t>
      </w:r>
      <w:proofErr w:type="spellStart"/>
      <w:r w:rsidRPr="00747A49">
        <w:rPr>
          <w:szCs w:val="24"/>
          <w:lang w:val="en-GB" w:eastAsia="en-GB"/>
        </w:rPr>
        <w:t>Prader</w:t>
      </w:r>
      <w:proofErr w:type="spellEnd"/>
      <w:r w:rsidRPr="00747A49">
        <w:rPr>
          <w:szCs w:val="24"/>
          <w:lang w:val="en-GB" w:eastAsia="en-GB"/>
        </w:rPr>
        <w:t xml:space="preserve">-Willi syndrome often engage in self-injurious, obsessive-compulsive </w:t>
      </w:r>
      <w:proofErr w:type="spellStart"/>
      <w:r w:rsidRPr="00747A49">
        <w:rPr>
          <w:szCs w:val="24"/>
          <w:lang w:val="en-GB" w:eastAsia="en-GB"/>
        </w:rPr>
        <w:t>behavior</w:t>
      </w:r>
      <w:proofErr w:type="spellEnd"/>
      <w:r w:rsidRPr="00747A49">
        <w:rPr>
          <w:szCs w:val="24"/>
          <w:lang w:val="en-GB" w:eastAsia="en-GB"/>
        </w:rPr>
        <w:t xml:space="preserve"> and </w:t>
      </w:r>
      <w:r w:rsidRPr="00747A49">
        <w:rPr>
          <w:b/>
          <w:bCs/>
          <w:szCs w:val="24"/>
          <w:lang w:val="en-GB" w:eastAsia="en-GB"/>
        </w:rPr>
        <w:t xml:space="preserve">pica </w:t>
      </w:r>
      <w:r w:rsidRPr="00747A49">
        <w:rPr>
          <w:szCs w:val="24"/>
          <w:lang w:val="en-GB" w:eastAsia="en-GB"/>
        </w:rPr>
        <w:t xml:space="preserve">causes children to be eating non-nutritive substances such as string, hair or dirt (Ali, 2001; </w:t>
      </w:r>
      <w:proofErr w:type="spellStart"/>
      <w:r w:rsidRPr="00747A49">
        <w:rPr>
          <w:szCs w:val="24"/>
          <w:lang w:val="en-GB" w:eastAsia="en-GB"/>
        </w:rPr>
        <w:t>Dimitropoulos</w:t>
      </w:r>
      <w:proofErr w:type="spellEnd"/>
      <w:r w:rsidRPr="00747A49">
        <w:rPr>
          <w:szCs w:val="24"/>
          <w:lang w:val="en-GB" w:eastAsia="en-GB"/>
        </w:rPr>
        <w:t xml:space="preserve">, </w:t>
      </w:r>
      <w:proofErr w:type="spellStart"/>
      <w:r w:rsidRPr="00747A49">
        <w:rPr>
          <w:szCs w:val="24"/>
          <w:lang w:val="en-GB" w:eastAsia="en-GB"/>
        </w:rPr>
        <w:t>Feurer</w:t>
      </w:r>
      <w:proofErr w:type="spellEnd"/>
      <w:r w:rsidRPr="00747A49">
        <w:rPr>
          <w:szCs w:val="24"/>
          <w:lang w:val="en-GB" w:eastAsia="en-GB"/>
        </w:rPr>
        <w:t xml:space="preserve">, Butler, &amp; Thompson, 2001; Symons, Butler, Sanders, </w:t>
      </w:r>
      <w:proofErr w:type="spellStart"/>
      <w:r w:rsidRPr="00747A49">
        <w:rPr>
          <w:szCs w:val="24"/>
          <w:lang w:val="en-GB" w:eastAsia="en-GB"/>
        </w:rPr>
        <w:t>Feurer</w:t>
      </w:r>
      <w:proofErr w:type="spellEnd"/>
      <w:r w:rsidRPr="00747A49">
        <w:rPr>
          <w:szCs w:val="24"/>
          <w:lang w:val="en-GB" w:eastAsia="en-GB"/>
        </w:rPr>
        <w:t>, &amp; Thompson, 1999).</w:t>
      </w:r>
    </w:p>
    <w:p w14:paraId="68C592E8" w14:textId="77777777" w:rsidR="0069407B" w:rsidRPr="00747A49" w:rsidRDefault="0069407B" w:rsidP="0069407B">
      <w:pPr>
        <w:autoSpaceDE w:val="0"/>
        <w:autoSpaceDN w:val="0"/>
        <w:adjustRightInd w:val="0"/>
        <w:jc w:val="both"/>
        <w:rPr>
          <w:color w:val="222222"/>
          <w:szCs w:val="24"/>
          <w:shd w:val="clear" w:color="auto" w:fill="FFFFFF"/>
          <w:lang w:val="en-GB"/>
        </w:rPr>
      </w:pPr>
    </w:p>
    <w:p w14:paraId="7EA1C856" w14:textId="77777777" w:rsidR="0069407B" w:rsidRPr="00747A49" w:rsidRDefault="0069407B" w:rsidP="0069407B">
      <w:pPr>
        <w:jc w:val="both"/>
        <w:rPr>
          <w:color w:val="222222"/>
          <w:szCs w:val="24"/>
          <w:shd w:val="clear" w:color="auto" w:fill="FFFFFF"/>
          <w:lang w:val="en-GB"/>
        </w:rPr>
      </w:pPr>
      <w:r w:rsidRPr="00747A49">
        <w:rPr>
          <w:szCs w:val="24"/>
          <w:lang w:val="en-GB" w:eastAsia="en-GB"/>
        </w:rPr>
        <w:t xml:space="preserve">Adapted from: </w:t>
      </w:r>
      <w:proofErr w:type="spellStart"/>
      <w:r w:rsidRPr="00747A49">
        <w:rPr>
          <w:color w:val="222222"/>
          <w:szCs w:val="24"/>
          <w:shd w:val="clear" w:color="auto" w:fill="FFFFFF"/>
          <w:lang w:val="en-GB"/>
        </w:rPr>
        <w:t>Heward</w:t>
      </w:r>
      <w:proofErr w:type="spellEnd"/>
      <w:r w:rsidRPr="00747A49">
        <w:rPr>
          <w:color w:val="222222"/>
          <w:szCs w:val="24"/>
          <w:shd w:val="clear" w:color="auto" w:fill="FFFFFF"/>
          <w:lang w:val="en-GB"/>
        </w:rPr>
        <w:t>, W. L. (2013).</w:t>
      </w:r>
      <w:r w:rsidRPr="00747A49">
        <w:rPr>
          <w:rStyle w:val="apple-converted-space"/>
          <w:color w:val="222222"/>
          <w:szCs w:val="24"/>
          <w:shd w:val="clear" w:color="auto" w:fill="FFFFFF"/>
          <w:lang w:val="en-GB"/>
        </w:rPr>
        <w:t> </w:t>
      </w:r>
      <w:r w:rsidRPr="00747A49">
        <w:rPr>
          <w:i/>
          <w:iCs/>
          <w:color w:val="222222"/>
          <w:szCs w:val="24"/>
          <w:shd w:val="clear" w:color="auto" w:fill="FFFFFF"/>
          <w:lang w:val="en-GB"/>
        </w:rPr>
        <w:t>Exceptional children: An introduction to special education</w:t>
      </w:r>
      <w:r w:rsidRPr="00747A49">
        <w:rPr>
          <w:color w:val="222222"/>
          <w:szCs w:val="24"/>
          <w:shd w:val="clear" w:color="auto" w:fill="FFFFFF"/>
          <w:lang w:val="en-GB"/>
        </w:rPr>
        <w:t>. Pearson College Div.</w:t>
      </w:r>
    </w:p>
    <w:p w14:paraId="1F8F8753" w14:textId="77777777" w:rsidR="0069407B" w:rsidRDefault="0069407B" w:rsidP="0069407B">
      <w:pPr>
        <w:jc w:val="both"/>
        <w:rPr>
          <w:color w:val="222222"/>
          <w:szCs w:val="24"/>
          <w:shd w:val="clear" w:color="auto" w:fill="FFFFFF"/>
          <w:lang w:val="en-GB"/>
        </w:rPr>
      </w:pPr>
    </w:p>
    <w:p w14:paraId="60474D32" w14:textId="77777777" w:rsidR="0069407B" w:rsidRDefault="0069407B" w:rsidP="0069407B">
      <w:pPr>
        <w:jc w:val="both"/>
        <w:rPr>
          <w:color w:val="222222"/>
          <w:szCs w:val="24"/>
          <w:shd w:val="clear" w:color="auto" w:fill="FFFFFF"/>
          <w:lang w:val="en-GB"/>
        </w:rPr>
      </w:pPr>
    </w:p>
    <w:p w14:paraId="2A697366" w14:textId="77777777" w:rsidR="0069407B" w:rsidRPr="0069407B" w:rsidRDefault="0069407B" w:rsidP="0069407B">
      <w:pPr>
        <w:pStyle w:val="Heading3"/>
        <w:rPr>
          <w:b/>
        </w:rPr>
      </w:pPr>
      <w:r w:rsidRPr="0069407B">
        <w:rPr>
          <w:b/>
        </w:rPr>
        <w:t>Websites and EU Reports</w:t>
      </w:r>
    </w:p>
    <w:p w14:paraId="2A7CC9AD" w14:textId="77777777" w:rsidR="0069407B" w:rsidRPr="00CB7C92" w:rsidRDefault="0069407B" w:rsidP="0069407B"/>
    <w:p w14:paraId="1051BF7A" w14:textId="77777777" w:rsidR="0069407B" w:rsidRPr="00747A49" w:rsidRDefault="0069407B" w:rsidP="0069407B">
      <w:pPr>
        <w:jc w:val="both"/>
        <w:rPr>
          <w:szCs w:val="24"/>
          <w:lang w:val="en-GB"/>
        </w:rPr>
      </w:pPr>
      <w:hyperlink r:id="rId19" w:history="1">
        <w:r w:rsidRPr="00747A49">
          <w:rPr>
            <w:rStyle w:val="Hyperlink"/>
            <w:szCs w:val="24"/>
            <w:lang w:val="en-GB"/>
          </w:rPr>
          <w:t>http://www.bacdis.org.uk/publications/documents/EIPBriefingPaper.pdf</w:t>
        </w:r>
      </w:hyperlink>
    </w:p>
    <w:p w14:paraId="2B2B65B1" w14:textId="77777777" w:rsidR="0069407B" w:rsidRPr="00747A49" w:rsidRDefault="0069407B" w:rsidP="0069407B">
      <w:pPr>
        <w:jc w:val="both"/>
        <w:rPr>
          <w:szCs w:val="24"/>
          <w:lang w:val="en-GB"/>
        </w:rPr>
      </w:pPr>
      <w:hyperlink r:id="rId20" w:history="1">
        <w:r w:rsidRPr="00DB3B91">
          <w:rPr>
            <w:rStyle w:val="Hyperlink"/>
            <w:szCs w:val="24"/>
            <w:lang w:val="en-GB"/>
          </w:rPr>
          <w:t>http://www.bps.org.uk/sites/default/files/documents/challenging_behaviour__a_unified_approach.pdf</w:t>
        </w:r>
      </w:hyperlink>
    </w:p>
    <w:p w14:paraId="3AE8FDE2" w14:textId="77777777" w:rsidR="0069407B" w:rsidRPr="00747A49" w:rsidRDefault="0069407B" w:rsidP="0069407B">
      <w:pPr>
        <w:jc w:val="both"/>
        <w:rPr>
          <w:color w:val="222222"/>
          <w:szCs w:val="24"/>
          <w:shd w:val="clear" w:color="auto" w:fill="FFFFFF"/>
          <w:lang w:val="en-GB"/>
        </w:rPr>
      </w:pPr>
    </w:p>
    <w:p w14:paraId="1760A4FD" w14:textId="77777777" w:rsidR="0069407B" w:rsidRDefault="0069407B" w:rsidP="0069407B">
      <w:pPr>
        <w:pStyle w:val="Heading4"/>
        <w:rPr>
          <w:shd w:val="clear" w:color="auto" w:fill="FFFFFF"/>
          <w:lang w:val="en-GB"/>
        </w:rPr>
      </w:pPr>
      <w:r w:rsidRPr="00747A49">
        <w:rPr>
          <w:shd w:val="clear" w:color="auto" w:fill="FFFFFF"/>
          <w:lang w:val="en-GB"/>
        </w:rPr>
        <w:t xml:space="preserve">References: </w:t>
      </w:r>
    </w:p>
    <w:p w14:paraId="71A6483C" w14:textId="77777777" w:rsidR="0069407B" w:rsidRPr="00CB7C92" w:rsidRDefault="0069407B" w:rsidP="0069407B">
      <w:pPr>
        <w:rPr>
          <w:lang w:val="en-GB"/>
        </w:rPr>
      </w:pPr>
    </w:p>
    <w:p w14:paraId="132E2D32" w14:textId="77777777" w:rsidR="0069407B" w:rsidRDefault="0069407B" w:rsidP="0069407B">
      <w:pPr>
        <w:jc w:val="both"/>
        <w:rPr>
          <w:color w:val="222222"/>
          <w:sz w:val="16"/>
          <w:szCs w:val="24"/>
          <w:shd w:val="clear" w:color="auto" w:fill="FFFFFF"/>
          <w:lang w:val="en-GB"/>
        </w:rPr>
      </w:pPr>
      <w:r w:rsidRPr="00747A49">
        <w:rPr>
          <w:color w:val="222222"/>
          <w:sz w:val="16"/>
          <w:szCs w:val="24"/>
          <w:shd w:val="clear" w:color="auto" w:fill="FFFFFF"/>
          <w:lang w:val="en-GB"/>
        </w:rPr>
        <w:t>Gibbs, J. C., Potter, G. B., &amp; Goldstein, A. P. (1995).</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The EQUIP program: Teaching youth to think and act responsibly through a peer-helping approach</w:t>
      </w:r>
      <w:r w:rsidRPr="00747A49">
        <w:rPr>
          <w:color w:val="222222"/>
          <w:sz w:val="16"/>
          <w:szCs w:val="24"/>
          <w:shd w:val="clear" w:color="auto" w:fill="FFFFFF"/>
          <w:lang w:val="en-GB"/>
        </w:rPr>
        <w:t>. Research Press.</w:t>
      </w:r>
    </w:p>
    <w:p w14:paraId="6D889354" w14:textId="77777777" w:rsidR="0069407B" w:rsidRPr="00747A49" w:rsidRDefault="0069407B" w:rsidP="0069407B">
      <w:pPr>
        <w:jc w:val="both"/>
        <w:rPr>
          <w:rFonts w:eastAsia="Times New Roman"/>
          <w:b/>
          <w:sz w:val="16"/>
          <w:szCs w:val="24"/>
          <w:lang w:val="en-GB" w:eastAsia="el-GR"/>
        </w:rPr>
      </w:pPr>
    </w:p>
    <w:p w14:paraId="2B88F840" w14:textId="77777777" w:rsidR="0069407B" w:rsidRDefault="0069407B" w:rsidP="0069407B">
      <w:pPr>
        <w:jc w:val="both"/>
        <w:rPr>
          <w:color w:val="222222"/>
          <w:sz w:val="16"/>
          <w:szCs w:val="24"/>
          <w:shd w:val="clear" w:color="auto" w:fill="FFFFFF"/>
          <w:lang w:val="en-GB"/>
        </w:rPr>
      </w:pPr>
      <w:r w:rsidRPr="00747A49">
        <w:rPr>
          <w:color w:val="222222"/>
          <w:sz w:val="16"/>
          <w:szCs w:val="24"/>
          <w:shd w:val="clear" w:color="auto" w:fill="FFFFFF"/>
          <w:lang w:val="en-GB"/>
        </w:rPr>
        <w:t>Goldstein, A. P. (1999).</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The prepare curriculum: Teaching prosocial competencies</w:t>
      </w:r>
      <w:r w:rsidRPr="00747A49">
        <w:rPr>
          <w:color w:val="222222"/>
          <w:sz w:val="16"/>
          <w:szCs w:val="24"/>
          <w:shd w:val="clear" w:color="auto" w:fill="FFFFFF"/>
          <w:lang w:val="en-GB"/>
        </w:rPr>
        <w:t>. Research Press.</w:t>
      </w:r>
    </w:p>
    <w:p w14:paraId="40A8771B" w14:textId="77777777" w:rsidR="0069407B" w:rsidRPr="00747A49" w:rsidRDefault="0069407B" w:rsidP="0069407B">
      <w:pPr>
        <w:jc w:val="both"/>
        <w:rPr>
          <w:rFonts w:eastAsia="Times New Roman"/>
          <w:b/>
          <w:sz w:val="16"/>
          <w:szCs w:val="24"/>
          <w:lang w:val="en-GB" w:eastAsia="el-GR"/>
        </w:rPr>
      </w:pPr>
    </w:p>
    <w:p w14:paraId="19EE2811" w14:textId="77777777" w:rsidR="0069407B" w:rsidRDefault="0069407B" w:rsidP="0069407B">
      <w:pPr>
        <w:autoSpaceDE w:val="0"/>
        <w:autoSpaceDN w:val="0"/>
        <w:adjustRightInd w:val="0"/>
        <w:jc w:val="both"/>
        <w:rPr>
          <w:sz w:val="16"/>
          <w:szCs w:val="24"/>
          <w:lang w:eastAsia="en-GB"/>
        </w:rPr>
      </w:pPr>
      <w:proofErr w:type="spellStart"/>
      <w:r w:rsidRPr="00747A49">
        <w:rPr>
          <w:sz w:val="16"/>
          <w:szCs w:val="24"/>
          <w:lang w:eastAsia="en-GB"/>
        </w:rPr>
        <w:t>Hoppey</w:t>
      </w:r>
      <w:proofErr w:type="spellEnd"/>
      <w:r w:rsidRPr="00747A49">
        <w:rPr>
          <w:sz w:val="16"/>
          <w:szCs w:val="24"/>
          <w:lang w:eastAsia="en-GB"/>
        </w:rPr>
        <w:t xml:space="preserve">, D., &amp; </w:t>
      </w:r>
      <w:proofErr w:type="spellStart"/>
      <w:r w:rsidRPr="00747A49">
        <w:rPr>
          <w:sz w:val="16"/>
          <w:szCs w:val="24"/>
          <w:lang w:eastAsia="en-GB"/>
        </w:rPr>
        <w:t>McLeskey</w:t>
      </w:r>
      <w:proofErr w:type="spellEnd"/>
      <w:r w:rsidRPr="00747A49">
        <w:rPr>
          <w:sz w:val="16"/>
          <w:szCs w:val="24"/>
          <w:lang w:eastAsia="en-GB"/>
        </w:rPr>
        <w:t xml:space="preserve">, J. (2013). A case study of principal leadership in an effective inclusive school. </w:t>
      </w:r>
      <w:r w:rsidRPr="00747A49">
        <w:rPr>
          <w:i/>
          <w:iCs/>
          <w:sz w:val="16"/>
          <w:szCs w:val="24"/>
          <w:lang w:eastAsia="en-GB"/>
        </w:rPr>
        <w:t>The Journal of Special Education</w:t>
      </w:r>
      <w:r w:rsidRPr="00747A49">
        <w:rPr>
          <w:sz w:val="16"/>
          <w:szCs w:val="24"/>
          <w:lang w:eastAsia="en-GB"/>
        </w:rPr>
        <w:t xml:space="preserve">, </w:t>
      </w:r>
      <w:r w:rsidRPr="00747A49">
        <w:rPr>
          <w:i/>
          <w:iCs/>
          <w:sz w:val="16"/>
          <w:szCs w:val="24"/>
          <w:lang w:eastAsia="en-GB"/>
        </w:rPr>
        <w:t>46</w:t>
      </w:r>
      <w:r w:rsidRPr="00747A49">
        <w:rPr>
          <w:sz w:val="16"/>
          <w:szCs w:val="24"/>
          <w:lang w:eastAsia="en-GB"/>
        </w:rPr>
        <w:t>(4), 245-256.</w:t>
      </w:r>
    </w:p>
    <w:p w14:paraId="6083E52C" w14:textId="77777777" w:rsidR="0069407B" w:rsidRPr="00747A49" w:rsidRDefault="0069407B" w:rsidP="0069407B">
      <w:pPr>
        <w:autoSpaceDE w:val="0"/>
        <w:autoSpaceDN w:val="0"/>
        <w:adjustRightInd w:val="0"/>
        <w:jc w:val="both"/>
        <w:rPr>
          <w:sz w:val="16"/>
          <w:szCs w:val="24"/>
          <w:lang w:val="en-GB" w:eastAsia="en-GB"/>
        </w:rPr>
      </w:pPr>
    </w:p>
    <w:p w14:paraId="3EFBB063" w14:textId="77777777" w:rsidR="0069407B" w:rsidRDefault="0069407B" w:rsidP="0069407B">
      <w:pPr>
        <w:jc w:val="both"/>
        <w:rPr>
          <w:color w:val="222222"/>
          <w:sz w:val="16"/>
          <w:szCs w:val="24"/>
          <w:shd w:val="clear" w:color="auto" w:fill="FFFFFF"/>
          <w:lang w:val="en-GB"/>
        </w:rPr>
      </w:pPr>
      <w:proofErr w:type="spellStart"/>
      <w:r w:rsidRPr="00747A49">
        <w:rPr>
          <w:color w:val="222222"/>
          <w:sz w:val="16"/>
          <w:szCs w:val="24"/>
          <w:shd w:val="clear" w:color="auto" w:fill="FFFFFF"/>
          <w:lang w:val="en-GB"/>
        </w:rPr>
        <w:t>Knoff</w:t>
      </w:r>
      <w:proofErr w:type="spellEnd"/>
      <w:r w:rsidRPr="00747A49">
        <w:rPr>
          <w:color w:val="222222"/>
          <w:sz w:val="16"/>
          <w:szCs w:val="24"/>
          <w:shd w:val="clear" w:color="auto" w:fill="FFFFFF"/>
          <w:lang w:val="en-GB"/>
        </w:rPr>
        <w:t xml:space="preserve">, H. M., &amp; </w:t>
      </w:r>
      <w:proofErr w:type="spellStart"/>
      <w:r w:rsidRPr="00747A49">
        <w:rPr>
          <w:color w:val="222222"/>
          <w:sz w:val="16"/>
          <w:szCs w:val="24"/>
          <w:shd w:val="clear" w:color="auto" w:fill="FFFFFF"/>
          <w:lang w:val="en-GB"/>
        </w:rPr>
        <w:t>Batsche</w:t>
      </w:r>
      <w:proofErr w:type="spellEnd"/>
      <w:r w:rsidRPr="00747A49">
        <w:rPr>
          <w:color w:val="222222"/>
          <w:sz w:val="16"/>
          <w:szCs w:val="24"/>
          <w:shd w:val="clear" w:color="auto" w:fill="FFFFFF"/>
          <w:lang w:val="en-GB"/>
        </w:rPr>
        <w:t xml:space="preserve">, G. M. (1995). Project ACHIEVE: </w:t>
      </w:r>
      <w:proofErr w:type="spellStart"/>
      <w:r w:rsidRPr="00747A49">
        <w:rPr>
          <w:color w:val="222222"/>
          <w:sz w:val="16"/>
          <w:szCs w:val="24"/>
          <w:shd w:val="clear" w:color="auto" w:fill="FFFFFF"/>
          <w:lang w:val="en-GB"/>
        </w:rPr>
        <w:t>Analyzing</w:t>
      </w:r>
      <w:proofErr w:type="spellEnd"/>
      <w:r w:rsidRPr="00747A49">
        <w:rPr>
          <w:color w:val="222222"/>
          <w:sz w:val="16"/>
          <w:szCs w:val="24"/>
          <w:shd w:val="clear" w:color="auto" w:fill="FFFFFF"/>
          <w:lang w:val="en-GB"/>
        </w:rPr>
        <w:t xml:space="preserve"> a school reform process for at-risk and underachieving pupils.</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School Psychology Review</w:t>
      </w:r>
      <w:r w:rsidRPr="00747A49">
        <w:rPr>
          <w:color w:val="222222"/>
          <w:sz w:val="16"/>
          <w:szCs w:val="24"/>
          <w:shd w:val="clear" w:color="auto" w:fill="FFFFFF"/>
          <w:lang w:val="en-GB"/>
        </w:rPr>
        <w:t>.</w:t>
      </w:r>
    </w:p>
    <w:p w14:paraId="58AA92EA" w14:textId="77777777" w:rsidR="0069407B" w:rsidRPr="00747A49" w:rsidRDefault="0069407B" w:rsidP="0069407B">
      <w:pPr>
        <w:jc w:val="both"/>
        <w:rPr>
          <w:rFonts w:eastAsia="Times New Roman"/>
          <w:b/>
          <w:sz w:val="16"/>
          <w:szCs w:val="24"/>
          <w:lang w:val="en-GB" w:eastAsia="el-GR"/>
        </w:rPr>
      </w:pPr>
    </w:p>
    <w:p w14:paraId="22D309C1" w14:textId="77777777" w:rsidR="0069407B" w:rsidRDefault="0069407B" w:rsidP="0069407B">
      <w:pPr>
        <w:autoSpaceDE w:val="0"/>
        <w:autoSpaceDN w:val="0"/>
        <w:adjustRightInd w:val="0"/>
        <w:jc w:val="both"/>
        <w:rPr>
          <w:sz w:val="16"/>
          <w:szCs w:val="24"/>
          <w:lang w:val="en-GB" w:eastAsia="en-GB"/>
        </w:rPr>
      </w:pPr>
      <w:r w:rsidRPr="00747A49">
        <w:rPr>
          <w:color w:val="222222"/>
          <w:sz w:val="16"/>
          <w:szCs w:val="24"/>
          <w:shd w:val="clear" w:color="auto" w:fill="FFFFFF"/>
          <w:lang w:val="en-GB"/>
        </w:rPr>
        <w:t xml:space="preserve">Lane, K. L., Menzies, H. M., Oakes, W. P., </w:t>
      </w:r>
      <w:proofErr w:type="spellStart"/>
      <w:r w:rsidRPr="00747A49">
        <w:rPr>
          <w:color w:val="222222"/>
          <w:sz w:val="16"/>
          <w:szCs w:val="24"/>
          <w:shd w:val="clear" w:color="auto" w:fill="FFFFFF"/>
          <w:lang w:val="en-GB"/>
        </w:rPr>
        <w:t>Zorigian</w:t>
      </w:r>
      <w:proofErr w:type="spellEnd"/>
      <w:r w:rsidRPr="00747A49">
        <w:rPr>
          <w:color w:val="222222"/>
          <w:sz w:val="16"/>
          <w:szCs w:val="24"/>
          <w:shd w:val="clear" w:color="auto" w:fill="FFFFFF"/>
          <w:lang w:val="en-GB"/>
        </w:rPr>
        <w:t xml:space="preserve">, K., &amp; </w:t>
      </w:r>
      <w:proofErr w:type="spellStart"/>
      <w:r w:rsidRPr="00747A49">
        <w:rPr>
          <w:color w:val="222222"/>
          <w:sz w:val="16"/>
          <w:szCs w:val="24"/>
          <w:shd w:val="clear" w:color="auto" w:fill="FFFFFF"/>
          <w:lang w:val="en-GB"/>
        </w:rPr>
        <w:t>Germer</w:t>
      </w:r>
      <w:proofErr w:type="spellEnd"/>
      <w:r w:rsidRPr="00747A49">
        <w:rPr>
          <w:color w:val="222222"/>
          <w:sz w:val="16"/>
          <w:szCs w:val="24"/>
          <w:shd w:val="clear" w:color="auto" w:fill="FFFFFF"/>
          <w:lang w:val="en-GB"/>
        </w:rPr>
        <w:t xml:space="preserve">, K. A. (2014). Professional development in EBD: What is most effective in supporting </w:t>
      </w:r>
      <w:proofErr w:type="gramStart"/>
      <w:r w:rsidRPr="00747A49">
        <w:rPr>
          <w:color w:val="222222"/>
          <w:sz w:val="16"/>
          <w:szCs w:val="24"/>
          <w:shd w:val="clear" w:color="auto" w:fill="FFFFFF"/>
          <w:lang w:val="en-GB"/>
        </w:rPr>
        <w:t>teachers.</w:t>
      </w:r>
      <w:proofErr w:type="gramEnd"/>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 xml:space="preserve">The SAGE handbook of emotional and </w:t>
      </w:r>
      <w:proofErr w:type="spellStart"/>
      <w:r w:rsidRPr="00747A49">
        <w:rPr>
          <w:i/>
          <w:iCs/>
          <w:color w:val="222222"/>
          <w:sz w:val="16"/>
          <w:szCs w:val="24"/>
          <w:shd w:val="clear" w:color="auto" w:fill="FFFFFF"/>
          <w:lang w:val="en-GB"/>
        </w:rPr>
        <w:t>behavioral</w:t>
      </w:r>
      <w:proofErr w:type="spellEnd"/>
      <w:r w:rsidRPr="00747A49">
        <w:rPr>
          <w:i/>
          <w:iCs/>
          <w:color w:val="222222"/>
          <w:sz w:val="16"/>
          <w:szCs w:val="24"/>
          <w:shd w:val="clear" w:color="auto" w:fill="FFFFFF"/>
          <w:lang w:val="en-GB"/>
        </w:rPr>
        <w:t xml:space="preserve"> difficulties</w:t>
      </w:r>
      <w:r w:rsidRPr="00747A49">
        <w:rPr>
          <w:color w:val="222222"/>
          <w:sz w:val="16"/>
          <w:szCs w:val="24"/>
          <w:shd w:val="clear" w:color="auto" w:fill="FFFFFF"/>
          <w:lang w:val="en-GB"/>
        </w:rPr>
        <w:t>, 415-425.</w:t>
      </w:r>
      <w:r w:rsidRPr="00747A49">
        <w:rPr>
          <w:sz w:val="16"/>
          <w:szCs w:val="24"/>
          <w:lang w:val="en-GB" w:eastAsia="en-GB"/>
        </w:rPr>
        <w:t xml:space="preserve"> </w:t>
      </w:r>
    </w:p>
    <w:p w14:paraId="1529F66D" w14:textId="77777777" w:rsidR="0069407B" w:rsidRPr="00747A49" w:rsidRDefault="0069407B" w:rsidP="0069407B">
      <w:pPr>
        <w:autoSpaceDE w:val="0"/>
        <w:autoSpaceDN w:val="0"/>
        <w:adjustRightInd w:val="0"/>
        <w:jc w:val="both"/>
        <w:rPr>
          <w:sz w:val="16"/>
          <w:szCs w:val="24"/>
          <w:lang w:val="en-GB" w:eastAsia="en-GB"/>
        </w:rPr>
      </w:pPr>
    </w:p>
    <w:p w14:paraId="05DF67C0" w14:textId="77777777" w:rsidR="0069407B" w:rsidRDefault="0069407B" w:rsidP="0069407B">
      <w:pPr>
        <w:autoSpaceDE w:val="0"/>
        <w:autoSpaceDN w:val="0"/>
        <w:adjustRightInd w:val="0"/>
        <w:jc w:val="both"/>
        <w:rPr>
          <w:color w:val="222222"/>
          <w:sz w:val="16"/>
          <w:szCs w:val="24"/>
          <w:shd w:val="clear" w:color="auto" w:fill="FFFFFF"/>
          <w:lang w:val="en-GB"/>
        </w:rPr>
      </w:pPr>
      <w:r w:rsidRPr="00747A49">
        <w:rPr>
          <w:color w:val="222222"/>
          <w:sz w:val="16"/>
          <w:szCs w:val="24"/>
          <w:shd w:val="clear" w:color="auto" w:fill="FFFFFF"/>
          <w:lang w:val="en-GB"/>
        </w:rPr>
        <w:t>Menzies, H. M., &amp; Bruhn, A. L. (2010).</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 xml:space="preserve">Managing challenging </w:t>
      </w:r>
      <w:proofErr w:type="spellStart"/>
      <w:r w:rsidRPr="00747A49">
        <w:rPr>
          <w:i/>
          <w:iCs/>
          <w:color w:val="222222"/>
          <w:sz w:val="16"/>
          <w:szCs w:val="24"/>
          <w:shd w:val="clear" w:color="auto" w:fill="FFFFFF"/>
          <w:lang w:val="en-GB"/>
        </w:rPr>
        <w:t>behaviors</w:t>
      </w:r>
      <w:proofErr w:type="spellEnd"/>
      <w:r w:rsidRPr="00747A49">
        <w:rPr>
          <w:i/>
          <w:iCs/>
          <w:color w:val="222222"/>
          <w:sz w:val="16"/>
          <w:szCs w:val="24"/>
          <w:shd w:val="clear" w:color="auto" w:fill="FFFFFF"/>
          <w:lang w:val="en-GB"/>
        </w:rPr>
        <w:t xml:space="preserve"> in schools: Research-based strategies that work</w:t>
      </w:r>
      <w:r w:rsidRPr="00747A49">
        <w:rPr>
          <w:color w:val="222222"/>
          <w:sz w:val="16"/>
          <w:szCs w:val="24"/>
          <w:shd w:val="clear" w:color="auto" w:fill="FFFFFF"/>
          <w:lang w:val="en-GB"/>
        </w:rPr>
        <w:t>. Guilford Press.</w:t>
      </w:r>
    </w:p>
    <w:p w14:paraId="669BF469" w14:textId="77777777" w:rsidR="0069407B" w:rsidRPr="00747A49" w:rsidRDefault="0069407B" w:rsidP="0069407B">
      <w:pPr>
        <w:autoSpaceDE w:val="0"/>
        <w:autoSpaceDN w:val="0"/>
        <w:adjustRightInd w:val="0"/>
        <w:jc w:val="both"/>
        <w:rPr>
          <w:sz w:val="16"/>
          <w:szCs w:val="24"/>
          <w:lang w:val="en-GB" w:eastAsia="en-GB"/>
        </w:rPr>
      </w:pPr>
    </w:p>
    <w:p w14:paraId="07FC3AD0" w14:textId="77777777" w:rsidR="0069407B" w:rsidRDefault="0069407B" w:rsidP="0069407B">
      <w:pPr>
        <w:autoSpaceDE w:val="0"/>
        <w:autoSpaceDN w:val="0"/>
        <w:adjustRightInd w:val="0"/>
        <w:jc w:val="both"/>
        <w:rPr>
          <w:color w:val="222222"/>
          <w:sz w:val="16"/>
          <w:szCs w:val="24"/>
          <w:shd w:val="clear" w:color="auto" w:fill="FFFFFF"/>
          <w:lang w:val="en-GB"/>
        </w:rPr>
      </w:pPr>
      <w:r w:rsidRPr="00747A49">
        <w:rPr>
          <w:color w:val="222222"/>
          <w:sz w:val="16"/>
          <w:szCs w:val="24"/>
          <w:shd w:val="clear" w:color="auto" w:fill="FFFFFF"/>
          <w:lang w:val="en-GB"/>
        </w:rPr>
        <w:t>Menzies, H. M., &amp; Lane, K. L. (2011). Using self-regulation strategies and functional assessment-based interventions to provide academic and behavioural support to pupils at risk within three-tiered models of prevention.</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Preventing School Failure: Alternative Education for Children and Youth</w:t>
      </w:r>
      <w:r w:rsidRPr="00747A49">
        <w:rPr>
          <w:color w:val="222222"/>
          <w:sz w:val="16"/>
          <w:szCs w:val="24"/>
          <w:shd w:val="clear" w:color="auto" w:fill="FFFFFF"/>
          <w:lang w:val="en-GB"/>
        </w:rPr>
        <w:t>,</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55</w:t>
      </w:r>
      <w:r w:rsidRPr="00747A49">
        <w:rPr>
          <w:color w:val="222222"/>
          <w:sz w:val="16"/>
          <w:szCs w:val="24"/>
          <w:shd w:val="clear" w:color="auto" w:fill="FFFFFF"/>
          <w:lang w:val="en-GB"/>
        </w:rPr>
        <w:t>(4), 181-191.</w:t>
      </w:r>
    </w:p>
    <w:p w14:paraId="7268E8CB" w14:textId="77777777" w:rsidR="0069407B" w:rsidRPr="00747A49" w:rsidRDefault="0069407B" w:rsidP="0069407B">
      <w:pPr>
        <w:autoSpaceDE w:val="0"/>
        <w:autoSpaceDN w:val="0"/>
        <w:adjustRightInd w:val="0"/>
        <w:jc w:val="both"/>
        <w:rPr>
          <w:color w:val="222222"/>
          <w:sz w:val="16"/>
          <w:szCs w:val="24"/>
          <w:shd w:val="clear" w:color="auto" w:fill="FFFFFF"/>
          <w:lang w:val="en-GB"/>
        </w:rPr>
      </w:pPr>
    </w:p>
    <w:p w14:paraId="3DB7AC88" w14:textId="77777777" w:rsidR="0069407B" w:rsidRDefault="0069407B" w:rsidP="0069407B">
      <w:pPr>
        <w:autoSpaceDE w:val="0"/>
        <w:autoSpaceDN w:val="0"/>
        <w:adjustRightInd w:val="0"/>
        <w:jc w:val="both"/>
        <w:rPr>
          <w:color w:val="222222"/>
          <w:sz w:val="16"/>
          <w:szCs w:val="24"/>
          <w:shd w:val="clear" w:color="auto" w:fill="FFFFFF"/>
          <w:lang w:val="en-GB"/>
        </w:rPr>
      </w:pPr>
      <w:r w:rsidRPr="00747A49">
        <w:rPr>
          <w:color w:val="222222"/>
          <w:sz w:val="16"/>
          <w:szCs w:val="24"/>
          <w:shd w:val="clear" w:color="auto" w:fill="FFFFFF"/>
          <w:lang w:val="en-GB"/>
        </w:rPr>
        <w:t xml:space="preserve">Poon, K. K. (2012). Challenging </w:t>
      </w:r>
      <w:proofErr w:type="spellStart"/>
      <w:r w:rsidRPr="00747A49">
        <w:rPr>
          <w:color w:val="222222"/>
          <w:sz w:val="16"/>
          <w:szCs w:val="24"/>
          <w:shd w:val="clear" w:color="auto" w:fill="FFFFFF"/>
          <w:lang w:val="en-GB"/>
        </w:rPr>
        <w:t>behaviors</w:t>
      </w:r>
      <w:proofErr w:type="spellEnd"/>
      <w:r w:rsidRPr="00747A49">
        <w:rPr>
          <w:color w:val="222222"/>
          <w:sz w:val="16"/>
          <w:szCs w:val="24"/>
          <w:shd w:val="clear" w:color="auto" w:fill="FFFFFF"/>
          <w:lang w:val="en-GB"/>
        </w:rPr>
        <w:t xml:space="preserve"> among children with autism spectrum disorders and multiple disabilities attending special schools in Singapore.</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Research in Developmental disabilities</w:t>
      </w:r>
      <w:r w:rsidRPr="00747A49">
        <w:rPr>
          <w:color w:val="222222"/>
          <w:sz w:val="16"/>
          <w:szCs w:val="24"/>
          <w:shd w:val="clear" w:color="auto" w:fill="FFFFFF"/>
          <w:lang w:val="en-GB"/>
        </w:rPr>
        <w:t>,</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lang w:val="en-GB"/>
        </w:rPr>
        <w:t>33</w:t>
      </w:r>
      <w:r w:rsidRPr="00747A49">
        <w:rPr>
          <w:color w:val="222222"/>
          <w:sz w:val="16"/>
          <w:szCs w:val="24"/>
          <w:shd w:val="clear" w:color="auto" w:fill="FFFFFF"/>
          <w:lang w:val="en-GB"/>
        </w:rPr>
        <w:t>(2), 578-582.</w:t>
      </w:r>
    </w:p>
    <w:p w14:paraId="4A62AFC1" w14:textId="77777777" w:rsidR="0069407B" w:rsidRPr="00747A49" w:rsidRDefault="0069407B" w:rsidP="0069407B">
      <w:pPr>
        <w:autoSpaceDE w:val="0"/>
        <w:autoSpaceDN w:val="0"/>
        <w:adjustRightInd w:val="0"/>
        <w:jc w:val="both"/>
        <w:rPr>
          <w:color w:val="222222"/>
          <w:sz w:val="16"/>
          <w:szCs w:val="24"/>
          <w:shd w:val="clear" w:color="auto" w:fill="FFFFFF"/>
          <w:lang w:val="en-GB"/>
        </w:rPr>
      </w:pPr>
    </w:p>
    <w:p w14:paraId="46FD4A7E" w14:textId="77777777" w:rsidR="0069407B" w:rsidRDefault="0069407B" w:rsidP="0069407B">
      <w:pPr>
        <w:autoSpaceDE w:val="0"/>
        <w:autoSpaceDN w:val="0"/>
        <w:adjustRightInd w:val="0"/>
        <w:jc w:val="both"/>
        <w:rPr>
          <w:sz w:val="16"/>
          <w:szCs w:val="24"/>
          <w:lang w:val="en-GB"/>
        </w:rPr>
      </w:pPr>
      <w:r w:rsidRPr="00747A49">
        <w:rPr>
          <w:sz w:val="16"/>
          <w:szCs w:val="24"/>
          <w:lang w:val="en-GB"/>
        </w:rPr>
        <w:t xml:space="preserve">Carter, E. W., Cushing, L. S., Clark, N. M., &amp; Kennedy, C. H. (2005). Effects of peer support interventions on pupils' access to the general curriculum and social interactions. </w:t>
      </w:r>
      <w:r w:rsidRPr="00747A49">
        <w:rPr>
          <w:i/>
          <w:sz w:val="16"/>
          <w:szCs w:val="24"/>
          <w:lang w:val="en-GB"/>
        </w:rPr>
        <w:t>Research and practice for persons with severe disabilities</w:t>
      </w:r>
      <w:r w:rsidRPr="00747A49">
        <w:rPr>
          <w:sz w:val="16"/>
          <w:szCs w:val="24"/>
          <w:lang w:val="en-GB"/>
        </w:rPr>
        <w:t xml:space="preserve">, </w:t>
      </w:r>
      <w:r w:rsidRPr="00747A49">
        <w:rPr>
          <w:i/>
          <w:sz w:val="16"/>
          <w:szCs w:val="24"/>
          <w:lang w:val="en-GB"/>
        </w:rPr>
        <w:t>30</w:t>
      </w:r>
      <w:r w:rsidRPr="00747A49">
        <w:rPr>
          <w:sz w:val="16"/>
          <w:szCs w:val="24"/>
          <w:lang w:val="en-GB"/>
        </w:rPr>
        <w:t>, 15-25.)</w:t>
      </w:r>
    </w:p>
    <w:p w14:paraId="7E1F9345" w14:textId="77777777" w:rsidR="0069407B" w:rsidRPr="00747A49" w:rsidRDefault="0069407B" w:rsidP="0069407B">
      <w:pPr>
        <w:autoSpaceDE w:val="0"/>
        <w:autoSpaceDN w:val="0"/>
        <w:adjustRightInd w:val="0"/>
        <w:jc w:val="both"/>
        <w:rPr>
          <w:sz w:val="16"/>
          <w:szCs w:val="24"/>
          <w:lang w:val="en-GB" w:eastAsia="en-GB"/>
        </w:rPr>
      </w:pPr>
    </w:p>
    <w:p w14:paraId="1C61B38E" w14:textId="77777777" w:rsidR="0069407B" w:rsidRPr="00747A49" w:rsidRDefault="0069407B" w:rsidP="0069407B">
      <w:pPr>
        <w:autoSpaceDE w:val="0"/>
        <w:autoSpaceDN w:val="0"/>
        <w:adjustRightInd w:val="0"/>
        <w:jc w:val="both"/>
        <w:rPr>
          <w:szCs w:val="24"/>
          <w:lang w:val="en-GB" w:eastAsia="en-GB"/>
        </w:rPr>
      </w:pPr>
      <w:r w:rsidRPr="00747A49">
        <w:rPr>
          <w:color w:val="222222"/>
          <w:sz w:val="16"/>
          <w:szCs w:val="24"/>
          <w:shd w:val="clear" w:color="auto" w:fill="FFFFFF"/>
          <w:lang w:val="en-GB"/>
        </w:rPr>
        <w:t>Walton, K. M., &amp; Ingersoll, B. R. (2013). Improving social skills in adolescents and adults with autism and severe to profound intellectual disability: A review of the literature.</w:t>
      </w:r>
      <w:r w:rsidRPr="00747A49">
        <w:rPr>
          <w:rStyle w:val="apple-converted-space"/>
          <w:color w:val="222222"/>
          <w:sz w:val="16"/>
          <w:szCs w:val="24"/>
          <w:shd w:val="clear" w:color="auto" w:fill="FFFFFF"/>
          <w:lang w:val="en-GB"/>
        </w:rPr>
        <w:t> </w:t>
      </w:r>
      <w:r w:rsidRPr="00747A49">
        <w:rPr>
          <w:i/>
          <w:iCs/>
          <w:color w:val="222222"/>
          <w:sz w:val="16"/>
          <w:szCs w:val="24"/>
          <w:shd w:val="clear" w:color="auto" w:fill="FFFFFF"/>
        </w:rPr>
        <w:t>Journal of Autism and Developmental Disorders</w:t>
      </w:r>
      <w:r w:rsidRPr="00747A49">
        <w:rPr>
          <w:color w:val="222222"/>
          <w:sz w:val="16"/>
          <w:szCs w:val="24"/>
          <w:shd w:val="clear" w:color="auto" w:fill="FFFFFF"/>
        </w:rPr>
        <w:t>,</w:t>
      </w:r>
      <w:r w:rsidRPr="00747A49">
        <w:rPr>
          <w:rStyle w:val="apple-converted-space"/>
          <w:color w:val="222222"/>
          <w:sz w:val="16"/>
          <w:szCs w:val="24"/>
          <w:shd w:val="clear" w:color="auto" w:fill="FFFFFF"/>
        </w:rPr>
        <w:t> </w:t>
      </w:r>
      <w:r w:rsidRPr="00747A49">
        <w:rPr>
          <w:i/>
          <w:iCs/>
          <w:color w:val="222222"/>
          <w:sz w:val="16"/>
          <w:szCs w:val="24"/>
          <w:shd w:val="clear" w:color="auto" w:fill="FFFFFF"/>
        </w:rPr>
        <w:t>43</w:t>
      </w:r>
      <w:r w:rsidRPr="00747A49">
        <w:rPr>
          <w:color w:val="222222"/>
          <w:sz w:val="16"/>
          <w:szCs w:val="24"/>
          <w:shd w:val="clear" w:color="auto" w:fill="FFFFFF"/>
        </w:rPr>
        <w:t>(3), 594-615.</w:t>
      </w:r>
    </w:p>
    <w:p w14:paraId="6B32213B" w14:textId="77777777" w:rsidR="0069407B" w:rsidRPr="00747A49" w:rsidRDefault="0069407B" w:rsidP="0069407B">
      <w:pPr>
        <w:pStyle w:val="ListParagraph"/>
        <w:ind w:left="0"/>
        <w:jc w:val="both"/>
        <w:rPr>
          <w:rFonts w:eastAsia="Times New Roman"/>
          <w:color w:val="222222"/>
          <w:szCs w:val="24"/>
          <w:lang w:val="en-GB" w:eastAsia="el-GR"/>
        </w:rPr>
      </w:pPr>
    </w:p>
    <w:p w14:paraId="7D31BBAE" w14:textId="77777777" w:rsidR="0069407B" w:rsidRPr="002B0F12" w:rsidRDefault="0069407B" w:rsidP="0069407B">
      <w:pPr>
        <w:jc w:val="both"/>
        <w:rPr>
          <w:b/>
        </w:rPr>
      </w:pPr>
    </w:p>
    <w:p w14:paraId="77FA0E19" w14:textId="77777777" w:rsidR="0069407B" w:rsidRPr="002B0F12" w:rsidRDefault="0069407B" w:rsidP="0069407B">
      <w:pPr>
        <w:jc w:val="both"/>
      </w:pPr>
    </w:p>
    <w:p w14:paraId="5F1D2C56" w14:textId="77777777" w:rsidR="00891D6E" w:rsidRDefault="00891D6E" w:rsidP="0069407B">
      <w:pPr>
        <w:pStyle w:val="Heading1"/>
      </w:pPr>
    </w:p>
    <w:sectPr w:rsidR="00891D6E" w:rsidSect="00C370A6">
      <w:headerReference w:type="default" r:id="rId21"/>
      <w:footerReference w:type="default" r:id="rId22"/>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D8F4F" w14:textId="77777777" w:rsidR="00CD4D95" w:rsidRDefault="00CD4D95" w:rsidP="00A66B13">
      <w:r>
        <w:separator/>
      </w:r>
    </w:p>
  </w:endnote>
  <w:endnote w:type="continuationSeparator" w:id="0">
    <w:p w14:paraId="6565C558" w14:textId="77777777" w:rsidR="00CD4D95" w:rsidRDefault="00CD4D95"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9F51" w14:textId="77777777" w:rsidR="00050B1E" w:rsidRDefault="00CD4D95" w:rsidP="00A66B13">
    <w:pPr>
      <w:pStyle w:val="Footer"/>
    </w:pPr>
    <w:r>
      <w:rPr>
        <w:noProof/>
        <w:lang w:val="el-GR" w:eastAsia="el-GR"/>
      </w:rPr>
      <w:drawing>
        <wp:anchor distT="0" distB="0" distL="114300" distR="114300" simplePos="0" relativeHeight="251675136" behindDoc="0" locked="0" layoutInCell="1" allowOverlap="1" wp14:anchorId="6214854C" wp14:editId="484AAAC5">
          <wp:simplePos x="0" y="0"/>
          <wp:positionH relativeFrom="column">
            <wp:posOffset>-736600</wp:posOffset>
          </wp:positionH>
          <wp:positionV relativeFrom="paragraph">
            <wp:posOffset>-224790</wp:posOffset>
          </wp:positionV>
          <wp:extent cx="7196455" cy="643255"/>
          <wp:effectExtent l="0" t="0" r="0" b="0"/>
          <wp:wrapNone/>
          <wp:docPr id="59" name="Picture 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CCC9B" w14:textId="77777777" w:rsidR="00CD4D95" w:rsidRDefault="00CD4D95" w:rsidP="00A66B13">
      <w:r>
        <w:separator/>
      </w:r>
    </w:p>
  </w:footnote>
  <w:footnote w:type="continuationSeparator" w:id="0">
    <w:p w14:paraId="39ACBA68" w14:textId="77777777" w:rsidR="00CD4D95" w:rsidRDefault="00CD4D95"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196F9" w14:textId="77777777" w:rsidR="00050B1E" w:rsidRDefault="00CD4D95" w:rsidP="00A66B13">
    <w:pPr>
      <w:pStyle w:val="Header"/>
      <w:rPr>
        <w:caps/>
        <w:noProof/>
        <w:color w:val="00577E"/>
      </w:rPr>
    </w:pPr>
    <w:r>
      <w:rPr>
        <w:noProof/>
        <w:lang w:val="el-GR" w:eastAsia="el-GR"/>
      </w:rPr>
      <w:drawing>
        <wp:anchor distT="0" distB="0" distL="114300" distR="114300" simplePos="0" relativeHeight="251676160" behindDoc="0" locked="0" layoutInCell="1" allowOverlap="1" wp14:anchorId="106C1DB9" wp14:editId="1EBD0F16">
          <wp:simplePos x="0" y="0"/>
          <wp:positionH relativeFrom="column">
            <wp:posOffset>0</wp:posOffset>
          </wp:positionH>
          <wp:positionV relativeFrom="paragraph">
            <wp:posOffset>-127000</wp:posOffset>
          </wp:positionV>
          <wp:extent cx="1377315" cy="544195"/>
          <wp:effectExtent l="0" t="0" r="0" b="8255"/>
          <wp:wrapNone/>
          <wp:docPr id="61"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anchor>
      </w:drawing>
    </w:r>
    <w:r>
      <w:rPr>
        <w:caps/>
        <w:noProof/>
        <w:color w:val="00577E"/>
        <w:lang w:val="el-GR" w:eastAsia="el-GR"/>
      </w:rPr>
      <mc:AlternateContent>
        <mc:Choice Requires="wps">
          <w:drawing>
            <wp:anchor distT="45720" distB="45720" distL="114300" distR="114300" simplePos="0" relativeHeight="251677184" behindDoc="0" locked="0" layoutInCell="1" allowOverlap="1" wp14:anchorId="55F88067" wp14:editId="3962DF36">
              <wp:simplePos x="0" y="0"/>
              <wp:positionH relativeFrom="column">
                <wp:posOffset>2469515</wp:posOffset>
              </wp:positionH>
              <wp:positionV relativeFrom="paragraph">
                <wp:posOffset>-34290</wp:posOffset>
              </wp:positionV>
              <wp:extent cx="3669030" cy="30861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308610"/>
                      </a:xfrm>
                      <a:prstGeom prst="rect">
                        <a:avLst/>
                      </a:prstGeom>
                      <a:noFill/>
                      <a:ln w="9525">
                        <a:noFill/>
                        <a:miter lim="800000"/>
                        <a:headEnd/>
                        <a:tailEnd/>
                      </a:ln>
                    </wps:spPr>
                    <wps:txbx>
                      <w:txbxContent>
                        <w:p w14:paraId="3FDFF61D" w14:textId="77777777" w:rsidR="00050B1E" w:rsidRPr="0040086B" w:rsidRDefault="00CD4D95"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F88067" id="_x0000_t202" coordsize="21600,21600" o:spt="202" path="m,l,21600r21600,l21600,xe">
              <v:stroke joinstyle="miter"/>
              <v:path gradientshapeok="t" o:connecttype="rect"/>
            </v:shapetype>
            <v:shape id="_x0000_s1028" type="#_x0000_t202" style="position:absolute;margin-left:194.45pt;margin-top:-2.7pt;width:288.9pt;height:24.3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" filled="f" stroked="f">
              <v:textbox style="mso-fit-shape-to-text:t">
                <w:txbxContent>
                  <w:p w14:paraId="3FDFF61D" w14:textId="77777777" w:rsidR="00050B1E" w:rsidRPr="0040086B" w:rsidRDefault="00CD4D95"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Pr>
        <w:noProof/>
        <w:lang w:val="el-GR" w:eastAsia="el-GR"/>
      </w:rPr>
      <mc:AlternateContent>
        <mc:Choice Requires="wps">
          <w:drawing>
            <wp:anchor distT="0" distB="0" distL="114300" distR="114300" simplePos="0" relativeHeight="251674112" behindDoc="0" locked="0" layoutInCell="1" allowOverlap="1" wp14:anchorId="2119F4C2" wp14:editId="7BCF7DA8">
              <wp:simplePos x="0" y="0"/>
              <wp:positionH relativeFrom="column">
                <wp:posOffset>-1117600</wp:posOffset>
              </wp:positionH>
              <wp:positionV relativeFrom="paragraph">
                <wp:posOffset>-449580</wp:posOffset>
              </wp:positionV>
              <wp:extent cx="7865745" cy="1074420"/>
              <wp:effectExtent l="0" t="0" r="1905" b="0"/>
              <wp:wrapNone/>
              <wp:docPr id="19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45F65" id="Rectangle 6" o:spid="_x0000_s1026" style="position:absolute;margin-left:-88pt;margin-top:-35.4pt;width:619.35pt;height:84.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" fillcolor="#e3f5f8 [660]" stroked="f">
              <v:fill opacity="62965f"/>
              <v:path arrowok="t"/>
            </v:rect>
          </w:pict>
        </mc:Fallback>
      </mc:AlternateContent>
    </w:r>
  </w:p>
  <w:p w14:paraId="0839792B" w14:textId="77777777" w:rsidR="00050B1E" w:rsidRPr="00891D6E" w:rsidRDefault="00CD4D95"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56029"/>
    <w:multiLevelType w:val="hybridMultilevel"/>
    <w:tmpl w:val="4514991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701F74"/>
    <w:multiLevelType w:val="hybridMultilevel"/>
    <w:tmpl w:val="6CCA00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AC6B36"/>
    <w:multiLevelType w:val="hybridMultilevel"/>
    <w:tmpl w:val="DA707B5E"/>
    <w:lvl w:ilvl="0" w:tplc="63EE3052">
      <w:start w:val="1"/>
      <w:numFmt w:val="decimal"/>
      <w:lvlText w:val="%1."/>
      <w:lvlJc w:val="left"/>
      <w:pPr>
        <w:ind w:left="720" w:hanging="360"/>
      </w:pPr>
      <w:rPr>
        <w:rFonts w:ascii="Calibri" w:hAnsi="Calibri"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B35038"/>
    <w:multiLevelType w:val="hybridMultilevel"/>
    <w:tmpl w:val="FA425A5C"/>
    <w:lvl w:ilvl="0" w:tplc="50289418">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15:restartNumberingAfterBreak="0">
    <w:nsid w:val="4D2254A0"/>
    <w:multiLevelType w:val="hybridMultilevel"/>
    <w:tmpl w:val="AD84385C"/>
    <w:lvl w:ilvl="0" w:tplc="66C64F2A">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A15985"/>
    <w:multiLevelType w:val="hybridMultilevel"/>
    <w:tmpl w:val="68808638"/>
    <w:lvl w:ilvl="0" w:tplc="70FA916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D820993"/>
    <w:multiLevelType w:val="hybridMultilevel"/>
    <w:tmpl w:val="4514991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842323"/>
    <w:multiLevelType w:val="hybridMultilevel"/>
    <w:tmpl w:val="D7845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11"/>
  </w:num>
  <w:num w:numId="5">
    <w:abstractNumId w:val="13"/>
  </w:num>
  <w:num w:numId="6">
    <w:abstractNumId w:val="4"/>
  </w:num>
  <w:num w:numId="7">
    <w:abstractNumId w:val="6"/>
  </w:num>
  <w:num w:numId="8">
    <w:abstractNumId w:val="12"/>
  </w:num>
  <w:num w:numId="9">
    <w:abstractNumId w:val="10"/>
  </w:num>
  <w:num w:numId="10">
    <w:abstractNumId w:val="8"/>
  </w:num>
  <w:num w:numId="11">
    <w:abstractNumId w:val="2"/>
  </w:num>
  <w:num w:numId="12">
    <w:abstractNumId w:val="5"/>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9407B"/>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D4D95"/>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407B"/>
    <w:rPr>
      <w:color w:val="74CEE0" w:themeColor="hyperlink"/>
      <w:u w:val="single"/>
    </w:rPr>
  </w:style>
  <w:style w:type="paragraph" w:styleId="Subtitle">
    <w:name w:val="Subtitle"/>
    <w:aliases w:val="Tips"/>
    <w:basedOn w:val="Normal"/>
    <w:next w:val="Normal"/>
    <w:link w:val="SubtitleChar"/>
    <w:qFormat/>
    <w:rsid w:val="0069407B"/>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69407B"/>
    <w:rPr>
      <w:rFonts w:cstheme="minorBidi"/>
      <w:b/>
      <w:color w:val="2E3B42" w:themeColor="accent2"/>
      <w:sz w:val="28"/>
    </w:rPr>
  </w:style>
  <w:style w:type="paragraph" w:styleId="NormalWeb">
    <w:name w:val="Normal (Web)"/>
    <w:basedOn w:val="Normal"/>
    <w:uiPriority w:val="99"/>
    <w:unhideWhenUsed/>
    <w:rsid w:val="0069407B"/>
    <w:pPr>
      <w:spacing w:before="240" w:after="240"/>
    </w:pPr>
    <w:rPr>
      <w:rFonts w:ascii="Times New Roman" w:eastAsia="Times New Roman" w:hAnsi="Times New Roman" w:cs="Times New Roman"/>
      <w:sz w:val="24"/>
      <w:szCs w:val="24"/>
      <w:lang w:val="el-GR" w:eastAsia="el-GR"/>
    </w:rPr>
  </w:style>
  <w:style w:type="character" w:customStyle="1" w:styleId="apple-converted-space">
    <w:name w:val="apple-converted-space"/>
    <w:rsid w:val="00694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ore.cambiumlearning.com/ProductPage.aspx?parentId=019000986&amp;functionID=009000008&amp;site=sw" TargetMode="External"/><Relationship Id="rId18" Type="http://schemas.openxmlformats.org/officeDocument/2006/relationships/hyperlink" Target="https://www.pbis.org/school/swpbis-for-beginners"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msnyder.com/products/product.asp?SKU=CHOCHO" TargetMode="External"/><Relationship Id="rId17" Type="http://schemas.openxmlformats.org/officeDocument/2006/relationships/hyperlink" Target="http://www.researchpress.com/scripts/product.asp?item=4848" TargetMode="External"/><Relationship Id="rId2" Type="http://schemas.openxmlformats.org/officeDocument/2006/relationships/numbering" Target="numbering.xml"/><Relationship Id="rId16" Type="http://schemas.openxmlformats.org/officeDocument/2006/relationships/hyperlink" Target="https://pharmacie-hommes.fr" TargetMode="External"/><Relationship Id="rId20" Type="http://schemas.openxmlformats.org/officeDocument/2006/relationships/hyperlink" Target="http://www.bps.org.uk/sites/default/files/documents/challenging_behaviour__a_unified_approach.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jectachieve.info/"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bacdis.org.uk/publications/documents/EIPBriefingPape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31B34-52C1-4015-BEC1-7D8958B6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TotalTime>
  <Pages>7</Pages>
  <Words>2683</Words>
  <Characters>14492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2017-06-27T12:16:00Z</dcterms:modified>
</cp:coreProperties>
</file>