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6E36C" w14:textId="4DD47CE9" w:rsidR="0030214C" w:rsidRPr="003A7596" w:rsidRDefault="008B7807" w:rsidP="00A66B13">
      <w:pPr>
        <w:sectPr w:rsidR="0030214C" w:rsidRPr="003A7596" w:rsidSect="00297489">
          <w:headerReference w:type="default" r:id="rId8"/>
          <w:footerReference w:type="default" r:id="rId9"/>
          <w:pgSz w:w="11900" w:h="16840"/>
          <w:pgMar w:top="1985" w:right="1800" w:bottom="1440" w:left="1800" w:header="708" w:footer="708" w:gutter="0"/>
          <w:cols w:space="708"/>
          <w:docGrid w:linePitch="360"/>
        </w:sectPr>
      </w:pPr>
      <w:r>
        <w:rPr>
          <w:i/>
          <w:noProof/>
          <w:color w:val="2E3B42" w:themeColor="accent2"/>
          <w:lang w:val="el-GR" w:eastAsia="el-GR"/>
        </w:rPr>
        <w:drawing>
          <wp:anchor distT="0" distB="0" distL="114300" distR="114300" simplePos="0" relativeHeight="251653631" behindDoc="0" locked="0" layoutInCell="1" allowOverlap="1" wp14:anchorId="516643DB" wp14:editId="1B724FE5">
            <wp:simplePos x="0" y="0"/>
            <wp:positionH relativeFrom="page">
              <wp:align>left</wp:align>
            </wp:positionH>
            <wp:positionV relativeFrom="paragraph">
              <wp:posOffset>-1288984</wp:posOffset>
            </wp:positionV>
            <wp:extent cx="7564755" cy="10864215"/>
            <wp:effectExtent l="0" t="0" r="0" b="0"/>
            <wp:wrapNone/>
            <wp:docPr id="5" name="Picture 5" descr="C:\Users\Helen\AppData\Local\Microsoft\Windows\INetCache\Content.Word\coverpage_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elen\AppData\Local\Microsoft\Windows\INetCache\Content.Word\coverpage_NEW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755" cy="1086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A9CF27" wp14:editId="481A07BE">
                <wp:simplePos x="0" y="0"/>
                <wp:positionH relativeFrom="column">
                  <wp:posOffset>-190500</wp:posOffset>
                </wp:positionH>
                <wp:positionV relativeFrom="paragraph">
                  <wp:posOffset>3183255</wp:posOffset>
                </wp:positionV>
                <wp:extent cx="6362700" cy="1041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905BD2" w14:textId="043650B4" w:rsidR="006E78E0" w:rsidRPr="004F7767" w:rsidRDefault="0018656E" w:rsidP="00297489">
                            <w:pPr>
                              <w:pStyle w:val="Heading1"/>
                              <w:rPr>
                                <w:rStyle w:val="SubtleReference"/>
                                <w:color w:val="2E3B42" w:themeColor="accent2"/>
                              </w:rPr>
                            </w:pPr>
                            <w:r>
                              <w:rPr>
                                <w:rStyle w:val="SubtleReference"/>
                                <w:color w:val="2E3B42" w:themeColor="accent2"/>
                              </w:rPr>
                              <w:t>Myopia</w:t>
                            </w:r>
                          </w:p>
                          <w:p w14:paraId="011F329A" w14:textId="7FFB0529" w:rsidR="006E78E0" w:rsidRPr="004F7767" w:rsidRDefault="006E78E0" w:rsidP="006E78E0">
                            <w:pPr>
                              <w:rPr>
                                <w:i/>
                                <w:color w:val="2E3B42" w:themeColor="accen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9CF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pt;margin-top:250.65pt;width:501pt;height:8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" filled="f" stroked="f">
                <v:textbox>
                  <w:txbxContent>
                    <w:p w14:paraId="14905BD2" w14:textId="043650B4" w:rsidR="006E78E0" w:rsidRPr="004F7767" w:rsidRDefault="0018656E" w:rsidP="00297489">
                      <w:pPr>
                        <w:pStyle w:val="Heading1"/>
                        <w:rPr>
                          <w:rStyle w:val="SubtleReference"/>
                          <w:color w:val="2E3B42" w:themeColor="accent2"/>
                        </w:rPr>
                      </w:pPr>
                      <w:r>
                        <w:rPr>
                          <w:rStyle w:val="SubtleReference"/>
                          <w:color w:val="2E3B42" w:themeColor="accent2"/>
                        </w:rPr>
                        <w:t>Myopia</w:t>
                      </w:r>
                    </w:p>
                    <w:p w14:paraId="011F329A" w14:textId="7FFB0529" w:rsidR="006E78E0" w:rsidRPr="004F7767" w:rsidRDefault="006E78E0" w:rsidP="006E78E0">
                      <w:pPr>
                        <w:rPr>
                          <w:i/>
                          <w:color w:val="2E3B42" w:themeColor="accent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A7596"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962B4D9" wp14:editId="4AA21C07">
                <wp:simplePos x="0" y="0"/>
                <wp:positionH relativeFrom="column">
                  <wp:posOffset>-431800</wp:posOffset>
                </wp:positionH>
                <wp:positionV relativeFrom="paragraph">
                  <wp:posOffset>3089720</wp:posOffset>
                </wp:positionV>
                <wp:extent cx="6837680" cy="1280160"/>
                <wp:effectExtent l="0" t="0" r="1270" b="0"/>
                <wp:wrapThrough wrapText="bothSides">
                  <wp:wrapPolygon edited="0">
                    <wp:start x="0" y="0"/>
                    <wp:lineTo x="0" y="21214"/>
                    <wp:lineTo x="21544" y="21214"/>
                    <wp:lineTo x="21544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680" cy="12801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94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111F8F" id="Rectangle 15" o:spid="_x0000_s1026" style="position:absolute;margin-left:-34pt;margin-top:243.3pt;width:538.4pt;height:100.8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" fillcolor="white [3212]" stroked="f">
                <v:fill opacity="61680f"/>
                <w10:wrap type="through"/>
              </v:rect>
            </w:pict>
          </mc:Fallback>
        </mc:AlternateContent>
      </w:r>
      <w:r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3ACF42" wp14:editId="440E7487">
                <wp:simplePos x="0" y="0"/>
                <wp:positionH relativeFrom="column">
                  <wp:posOffset>-685800</wp:posOffset>
                </wp:positionH>
                <wp:positionV relativeFrom="paragraph">
                  <wp:posOffset>1332230</wp:posOffset>
                </wp:positionV>
                <wp:extent cx="6197600" cy="1600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E0DE9" w14:textId="3A45BED0" w:rsidR="00A3694A" w:rsidRPr="004F7767" w:rsidRDefault="0018656E" w:rsidP="00297489">
                            <w:pPr>
                              <w:pStyle w:val="Heading1"/>
                              <w:rPr>
                                <w:rStyle w:val="Emphasis"/>
                                <w:color w:val="2E3B42" w:themeColor="accent2"/>
                              </w:rPr>
                            </w:pPr>
                            <w:r>
                              <w:rPr>
                                <w:rStyle w:val="Emphasis"/>
                                <w:color w:val="2E3B42" w:themeColor="accent2"/>
                              </w:rPr>
                              <w:t>Pupils with Health Issues</w:t>
                            </w:r>
                          </w:p>
                          <w:p w14:paraId="06E86729" w14:textId="0BD9B35C" w:rsidR="006E78E0" w:rsidRPr="004F7767" w:rsidRDefault="006E78E0" w:rsidP="006E78E0">
                            <w:pPr>
                              <w:rPr>
                                <w:i/>
                                <w:color w:val="2E3B42" w:themeColor="accen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3ACF42" id="Text Box 1" o:spid="_x0000_s1027" type="#_x0000_t202" style="position:absolute;margin-left:-54pt;margin-top:104.9pt;width:488pt;height:12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" filled="f" stroked="f">
                <v:textbox>
                  <w:txbxContent>
                    <w:p w14:paraId="287E0DE9" w14:textId="3A45BED0" w:rsidR="00A3694A" w:rsidRPr="004F7767" w:rsidRDefault="0018656E" w:rsidP="00297489">
                      <w:pPr>
                        <w:pStyle w:val="Heading1"/>
                        <w:rPr>
                          <w:rStyle w:val="Emphasis"/>
                          <w:color w:val="2E3B42" w:themeColor="accent2"/>
                        </w:rPr>
                      </w:pPr>
                      <w:r>
                        <w:rPr>
                          <w:rStyle w:val="Emphasis"/>
                          <w:color w:val="2E3B42" w:themeColor="accent2"/>
                        </w:rPr>
                        <w:t>Pupils with Health Issues</w:t>
                      </w:r>
                    </w:p>
                    <w:p w14:paraId="06E86729" w14:textId="0BD9B35C" w:rsidR="006E78E0" w:rsidRPr="004F7767" w:rsidRDefault="006E78E0" w:rsidP="006E78E0">
                      <w:pPr>
                        <w:rPr>
                          <w:i/>
                          <w:color w:val="2E3B42" w:themeColor="accent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A7596"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E191341" wp14:editId="6BC8CC5C">
                <wp:simplePos x="0" y="0"/>
                <wp:positionH relativeFrom="column">
                  <wp:posOffset>-1143000</wp:posOffset>
                </wp:positionH>
                <wp:positionV relativeFrom="paragraph">
                  <wp:posOffset>1078305</wp:posOffset>
                </wp:positionV>
                <wp:extent cx="6837680" cy="2286000"/>
                <wp:effectExtent l="0" t="0" r="1270" b="0"/>
                <wp:wrapThrough wrapText="bothSides">
                  <wp:wrapPolygon edited="0">
                    <wp:start x="0" y="0"/>
                    <wp:lineTo x="0" y="21420"/>
                    <wp:lineTo x="21544" y="21420"/>
                    <wp:lineTo x="21544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680" cy="2286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6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1AEA6" id="Rectangle 14" o:spid="_x0000_s1026" style="position:absolute;margin-left:-90pt;margin-top:84.9pt;width:538.4pt;height:180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" fillcolor="#74cee0 [3204]" stroked="f">
                <v:fill opacity="42662f"/>
                <w10:wrap type="through"/>
              </v:rect>
            </w:pict>
          </mc:Fallback>
        </mc:AlternateContent>
      </w:r>
    </w:p>
    <w:p w14:paraId="35F8A81C" w14:textId="77777777" w:rsidR="0018656E" w:rsidRDefault="0018656E" w:rsidP="0018656E">
      <w:pPr>
        <w:pStyle w:val="Heading2"/>
        <w:jc w:val="both"/>
      </w:pPr>
      <w:bookmarkStart w:id="0" w:name="_Toc483306674"/>
      <w:r>
        <w:lastRenderedPageBreak/>
        <w:t>M</w:t>
      </w:r>
      <w:bookmarkStart w:id="1" w:name="_GoBack"/>
      <w:bookmarkEnd w:id="1"/>
      <w:r>
        <w:t>yopia</w:t>
      </w:r>
      <w:bookmarkEnd w:id="0"/>
    </w:p>
    <w:p w14:paraId="1F560F11" w14:textId="77777777" w:rsidR="0018656E" w:rsidRPr="003B5A51" w:rsidRDefault="0018656E" w:rsidP="0018656E">
      <w:pPr>
        <w:jc w:val="both"/>
      </w:pPr>
    </w:p>
    <w:tbl>
      <w:tblPr>
        <w:tblStyle w:val="TableGrid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8159"/>
      </w:tblGrid>
      <w:tr w:rsidR="0018656E" w14:paraId="6C1053CA" w14:textId="77777777" w:rsidTr="001F5DE3">
        <w:trPr>
          <w:trHeight w:val="845"/>
        </w:trPr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14:paraId="438CD14C" w14:textId="77777777" w:rsidR="0018656E" w:rsidRDefault="0018656E" w:rsidP="001F5DE3">
            <w:pPr>
              <w:pStyle w:val="Heading3"/>
              <w:jc w:val="both"/>
            </w:pPr>
            <w:r>
              <w:rPr>
                <w:noProof/>
                <w:lang w:val="el-GR" w:eastAsia="el-GR"/>
              </w:rPr>
              <w:drawing>
                <wp:anchor distT="0" distB="0" distL="114300" distR="114300" simplePos="0" relativeHeight="251663360" behindDoc="0" locked="0" layoutInCell="1" allowOverlap="1" wp14:anchorId="231491C7" wp14:editId="67294CD7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-5080</wp:posOffset>
                  </wp:positionV>
                  <wp:extent cx="516890" cy="516890"/>
                  <wp:effectExtent l="25400" t="0" r="0" b="0"/>
                  <wp:wrapNone/>
                  <wp:docPr id="3" name="Picture 12" descr="classroom_t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lassroom_t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516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0C462D73" w14:textId="77777777" w:rsidR="0018656E" w:rsidRPr="00291A7F" w:rsidRDefault="0018656E" w:rsidP="001F5DE3">
            <w:pPr>
              <w:jc w:val="both"/>
            </w:pPr>
          </w:p>
        </w:tc>
        <w:tc>
          <w:tcPr>
            <w:tcW w:w="8159" w:type="dxa"/>
            <w:tcBorders>
              <w:left w:val="nil"/>
            </w:tcBorders>
            <w:vAlign w:val="center"/>
          </w:tcPr>
          <w:p w14:paraId="7B4A4A46" w14:textId="77777777" w:rsidR="0018656E" w:rsidRPr="00291A7F" w:rsidRDefault="0018656E" w:rsidP="001F5DE3">
            <w:pPr>
              <w:pStyle w:val="Subtitle"/>
              <w:jc w:val="both"/>
            </w:pPr>
            <w:r w:rsidRPr="00291A7F">
              <w:t>Classroom-based tips (focus on instructional methods)</w:t>
            </w:r>
          </w:p>
        </w:tc>
      </w:tr>
    </w:tbl>
    <w:p w14:paraId="496B7008" w14:textId="77777777" w:rsidR="0018656E" w:rsidRPr="005D3E24" w:rsidRDefault="0018656E" w:rsidP="0018656E">
      <w:pPr>
        <w:jc w:val="both"/>
      </w:pPr>
    </w:p>
    <w:p w14:paraId="39B5C24A" w14:textId="77777777" w:rsidR="0018656E" w:rsidRDefault="0018656E" w:rsidP="0018656E">
      <w:pPr>
        <w:numPr>
          <w:ilvl w:val="0"/>
          <w:numId w:val="7"/>
        </w:numPr>
        <w:jc w:val="both"/>
        <w:rPr>
          <w:szCs w:val="24"/>
        </w:rPr>
      </w:pPr>
      <w:r w:rsidRPr="00B97CB2">
        <w:rPr>
          <w:b/>
          <w:szCs w:val="24"/>
        </w:rPr>
        <w:t xml:space="preserve">Be vigilant when interpreting a pupil’s </w:t>
      </w:r>
      <w:proofErr w:type="spellStart"/>
      <w:r w:rsidRPr="00B97CB2">
        <w:rPr>
          <w:b/>
          <w:szCs w:val="24"/>
        </w:rPr>
        <w:t>behavio</w:t>
      </w:r>
      <w:r>
        <w:rPr>
          <w:b/>
          <w:szCs w:val="24"/>
        </w:rPr>
        <w:t>u</w:t>
      </w:r>
      <w:r w:rsidRPr="00B97CB2">
        <w:rPr>
          <w:b/>
          <w:szCs w:val="24"/>
        </w:rPr>
        <w:t>r</w:t>
      </w:r>
      <w:proofErr w:type="spellEnd"/>
      <w:r w:rsidRPr="00B97CB2">
        <w:rPr>
          <w:b/>
          <w:szCs w:val="24"/>
        </w:rPr>
        <w:t>.</w:t>
      </w:r>
      <w:r w:rsidRPr="00B97CB2">
        <w:rPr>
          <w:szCs w:val="24"/>
        </w:rPr>
        <w:t xml:space="preserve"> If undiagnosed, pupils may exhibit some or all of the following: holding a book too close; squinting or tilting the head to see better; frequent eye rubbing; losing her/his place while reading; complaining of headaches or tired eyes; avoiding activities which require near vision; sensitivity to light; excessive </w:t>
      </w:r>
      <w:proofErr w:type="spellStart"/>
      <w:r w:rsidRPr="00B97CB2">
        <w:rPr>
          <w:szCs w:val="24"/>
        </w:rPr>
        <w:t>teariness</w:t>
      </w:r>
      <w:proofErr w:type="spellEnd"/>
      <w:r w:rsidRPr="00B97CB2">
        <w:rPr>
          <w:szCs w:val="24"/>
        </w:rPr>
        <w:t xml:space="preserve"> of the eyes; receiving lower grades than usual. </w:t>
      </w:r>
    </w:p>
    <w:p w14:paraId="0CEB737E" w14:textId="77777777" w:rsidR="0018656E" w:rsidRPr="00B97CB2" w:rsidRDefault="0018656E" w:rsidP="0018656E">
      <w:pPr>
        <w:ind w:left="720"/>
        <w:jc w:val="both"/>
        <w:rPr>
          <w:szCs w:val="24"/>
        </w:rPr>
      </w:pPr>
    </w:p>
    <w:p w14:paraId="3FBA5DC0" w14:textId="77777777" w:rsidR="0018656E" w:rsidRDefault="0018656E" w:rsidP="0018656E">
      <w:pPr>
        <w:pStyle w:val="ListParagraph"/>
        <w:numPr>
          <w:ilvl w:val="0"/>
          <w:numId w:val="7"/>
        </w:numPr>
        <w:contextualSpacing w:val="0"/>
        <w:jc w:val="both"/>
        <w:rPr>
          <w:b/>
          <w:szCs w:val="24"/>
        </w:rPr>
      </w:pPr>
      <w:r w:rsidRPr="00B97CB2">
        <w:rPr>
          <w:b/>
          <w:szCs w:val="24"/>
        </w:rPr>
        <w:t>Offer pupils with myopia the opportunity to sit in the front of the class as close to the board as possible.</w:t>
      </w:r>
    </w:p>
    <w:p w14:paraId="6BAB5255" w14:textId="77777777" w:rsidR="0018656E" w:rsidRPr="00B97CB2" w:rsidRDefault="0018656E" w:rsidP="0018656E">
      <w:pPr>
        <w:jc w:val="both"/>
        <w:rPr>
          <w:b/>
          <w:szCs w:val="24"/>
        </w:rPr>
      </w:pPr>
    </w:p>
    <w:p w14:paraId="268280F0" w14:textId="77777777" w:rsidR="0018656E" w:rsidRDefault="0018656E" w:rsidP="0018656E">
      <w:pPr>
        <w:pStyle w:val="ListParagraph"/>
        <w:numPr>
          <w:ilvl w:val="0"/>
          <w:numId w:val="7"/>
        </w:numPr>
        <w:contextualSpacing w:val="0"/>
        <w:jc w:val="both"/>
        <w:rPr>
          <w:b/>
          <w:szCs w:val="24"/>
        </w:rPr>
      </w:pPr>
      <w:r w:rsidRPr="00B97CB2">
        <w:rPr>
          <w:b/>
          <w:szCs w:val="24"/>
        </w:rPr>
        <w:t>Reduce glare from windows or seat the pupil with her/his back to the window</w:t>
      </w:r>
      <w:r>
        <w:rPr>
          <w:b/>
          <w:szCs w:val="24"/>
        </w:rPr>
        <w:t>.</w:t>
      </w:r>
    </w:p>
    <w:p w14:paraId="77994CFA" w14:textId="77777777" w:rsidR="0018656E" w:rsidRPr="00B97CB2" w:rsidRDefault="0018656E" w:rsidP="0018656E">
      <w:pPr>
        <w:jc w:val="both"/>
        <w:rPr>
          <w:b/>
          <w:szCs w:val="24"/>
        </w:rPr>
      </w:pPr>
    </w:p>
    <w:p w14:paraId="4F2B1233" w14:textId="77777777" w:rsidR="0018656E" w:rsidRDefault="0018656E" w:rsidP="0018656E">
      <w:pPr>
        <w:pStyle w:val="ListParagraph"/>
        <w:numPr>
          <w:ilvl w:val="0"/>
          <w:numId w:val="7"/>
        </w:numPr>
        <w:contextualSpacing w:val="0"/>
        <w:jc w:val="both"/>
        <w:rPr>
          <w:szCs w:val="24"/>
        </w:rPr>
      </w:pPr>
      <w:r w:rsidRPr="00B97CB2">
        <w:rPr>
          <w:b/>
          <w:szCs w:val="24"/>
        </w:rPr>
        <w:t>Bear in mind that pupils with myopia might need extra support or time</w:t>
      </w:r>
      <w:r w:rsidRPr="00B97CB2">
        <w:rPr>
          <w:szCs w:val="24"/>
        </w:rPr>
        <w:t xml:space="preserve"> to copy things down from the blackboard, read from a distance, or complete an assignment.</w:t>
      </w:r>
    </w:p>
    <w:p w14:paraId="42660046" w14:textId="77777777" w:rsidR="0018656E" w:rsidRPr="00B97CB2" w:rsidRDefault="0018656E" w:rsidP="0018656E">
      <w:pPr>
        <w:jc w:val="both"/>
        <w:rPr>
          <w:szCs w:val="24"/>
        </w:rPr>
      </w:pPr>
    </w:p>
    <w:p w14:paraId="5E255DC9" w14:textId="77777777" w:rsidR="0018656E" w:rsidRPr="00B97CB2" w:rsidRDefault="0018656E" w:rsidP="0018656E">
      <w:pPr>
        <w:pStyle w:val="ListParagraph"/>
        <w:numPr>
          <w:ilvl w:val="0"/>
          <w:numId w:val="7"/>
        </w:numPr>
        <w:contextualSpacing w:val="0"/>
        <w:jc w:val="both"/>
        <w:rPr>
          <w:b/>
          <w:szCs w:val="24"/>
        </w:rPr>
      </w:pPr>
      <w:r w:rsidRPr="00B97CB2">
        <w:rPr>
          <w:b/>
          <w:szCs w:val="24"/>
        </w:rPr>
        <w:t>When using printed materials consider c</w:t>
      </w:r>
      <w:r w:rsidRPr="00B97CB2">
        <w:rPr>
          <w:rFonts w:eastAsia="Times New Roman"/>
          <w:b/>
          <w:szCs w:val="24"/>
          <w:lang w:eastAsia="el-GR"/>
        </w:rPr>
        <w:t>ontrast, print style, and spacing of letters as these can be more important than print size.</w:t>
      </w:r>
    </w:p>
    <w:p w14:paraId="5A8BD87C" w14:textId="77777777" w:rsidR="0018656E" w:rsidRPr="00B97CB2" w:rsidRDefault="0018656E" w:rsidP="0018656E">
      <w:pPr>
        <w:jc w:val="both"/>
        <w:rPr>
          <w:b/>
          <w:szCs w:val="24"/>
        </w:rPr>
      </w:pPr>
    </w:p>
    <w:p w14:paraId="41FCFF8A" w14:textId="77777777" w:rsidR="0018656E" w:rsidRDefault="0018656E" w:rsidP="0018656E">
      <w:pPr>
        <w:pStyle w:val="ListParagraph"/>
        <w:numPr>
          <w:ilvl w:val="0"/>
          <w:numId w:val="7"/>
        </w:numPr>
        <w:contextualSpacing w:val="0"/>
        <w:jc w:val="both"/>
        <w:rPr>
          <w:b/>
          <w:szCs w:val="24"/>
        </w:rPr>
      </w:pPr>
      <w:r w:rsidRPr="00B97CB2">
        <w:rPr>
          <w:b/>
          <w:szCs w:val="24"/>
        </w:rPr>
        <w:t>Focus on instructional methods that include auditory as well as visual stimuli.</w:t>
      </w:r>
    </w:p>
    <w:p w14:paraId="21E41997" w14:textId="77777777" w:rsidR="0018656E" w:rsidRPr="00B97CB2" w:rsidRDefault="0018656E" w:rsidP="0018656E">
      <w:pPr>
        <w:jc w:val="both"/>
        <w:rPr>
          <w:b/>
          <w:szCs w:val="24"/>
        </w:rPr>
      </w:pPr>
    </w:p>
    <w:p w14:paraId="46B68222" w14:textId="77777777" w:rsidR="0018656E" w:rsidRDefault="0018656E" w:rsidP="0018656E">
      <w:pPr>
        <w:numPr>
          <w:ilvl w:val="0"/>
          <w:numId w:val="7"/>
        </w:numPr>
        <w:jc w:val="both"/>
        <w:rPr>
          <w:szCs w:val="24"/>
        </w:rPr>
      </w:pPr>
      <w:r w:rsidRPr="00B97CB2">
        <w:rPr>
          <w:b/>
          <w:szCs w:val="24"/>
        </w:rPr>
        <w:t>Avoid drawing attention to the pupil's eye problem in front of the class</w:t>
      </w:r>
      <w:r w:rsidRPr="00B97CB2">
        <w:rPr>
          <w:szCs w:val="24"/>
        </w:rPr>
        <w:t xml:space="preserve"> and discussing or commenting on a pupil’s myopia condition.</w:t>
      </w:r>
    </w:p>
    <w:p w14:paraId="62AB28BE" w14:textId="77777777" w:rsidR="0018656E" w:rsidRPr="00B97CB2" w:rsidRDefault="0018656E" w:rsidP="0018656E">
      <w:pPr>
        <w:ind w:left="720"/>
        <w:jc w:val="both"/>
        <w:rPr>
          <w:szCs w:val="24"/>
        </w:rPr>
      </w:pPr>
    </w:p>
    <w:p w14:paraId="5B46EB6C" w14:textId="77777777" w:rsidR="0018656E" w:rsidRPr="00B97CB2" w:rsidRDefault="0018656E" w:rsidP="0018656E">
      <w:pPr>
        <w:pStyle w:val="ListParagraph"/>
        <w:jc w:val="both"/>
      </w:pPr>
      <w:r w:rsidRPr="00B97CB2">
        <w:t>[References:</w:t>
      </w:r>
      <w:r>
        <w:t xml:space="preserve"> </w:t>
      </w:r>
      <w:hyperlink r:id="rId12" w:history="1">
        <w:r w:rsidRPr="00B97CB2">
          <w:rPr>
            <w:rStyle w:val="Hyperlink"/>
          </w:rPr>
          <w:t>http://www.allaboutvision.com/parents/schoolage.htm</w:t>
        </w:r>
      </w:hyperlink>
    </w:p>
    <w:p w14:paraId="4AC26560" w14:textId="77777777" w:rsidR="0018656E" w:rsidRPr="00B97CB2" w:rsidRDefault="0018656E" w:rsidP="0018656E">
      <w:pPr>
        <w:pStyle w:val="ListParagraph"/>
        <w:jc w:val="both"/>
      </w:pPr>
      <w:r w:rsidRPr="00B97CB2">
        <w:t xml:space="preserve">Texas School for the Blind and the </w:t>
      </w:r>
      <w:proofErr w:type="gramStart"/>
      <w:r w:rsidRPr="00B97CB2">
        <w:t>Visually</w:t>
      </w:r>
      <w:proofErr w:type="gramEnd"/>
      <w:r w:rsidRPr="00B97CB2">
        <w:t xml:space="preserve"> impaired</w:t>
      </w:r>
    </w:p>
    <w:p w14:paraId="1EB7F73B" w14:textId="77777777" w:rsidR="0018656E" w:rsidRPr="00B97CB2" w:rsidRDefault="0018656E" w:rsidP="0018656E">
      <w:pPr>
        <w:pStyle w:val="ListParagraph"/>
        <w:jc w:val="both"/>
      </w:pPr>
      <w:hyperlink r:id="rId13" w:history="1">
        <w:r w:rsidRPr="00B97CB2">
          <w:rPr>
            <w:rStyle w:val="Hyperlink"/>
          </w:rPr>
          <w:t>http://www.tsbvi.edu/program-and-administrative-resources/3277-considerations-for-low-vision-students-in-a-classroom</w:t>
        </w:r>
      </w:hyperlink>
      <w:r w:rsidRPr="00B97CB2">
        <w:t>]</w:t>
      </w:r>
    </w:p>
    <w:p w14:paraId="129466BB" w14:textId="77777777" w:rsidR="0018656E" w:rsidRDefault="0018656E" w:rsidP="0018656E">
      <w:pPr>
        <w:pStyle w:val="ListParagraph"/>
        <w:spacing w:afterAutospacing="1"/>
        <w:jc w:val="both"/>
        <w:rPr>
          <w:szCs w:val="24"/>
        </w:rPr>
      </w:pPr>
    </w:p>
    <w:p w14:paraId="6235D4AB" w14:textId="77777777" w:rsidR="0018656E" w:rsidRPr="006D267E" w:rsidRDefault="0018656E" w:rsidP="0018656E">
      <w:pPr>
        <w:pStyle w:val="ListParagraph"/>
        <w:spacing w:afterAutospacing="1"/>
        <w:jc w:val="both"/>
        <w:rPr>
          <w:szCs w:val="24"/>
        </w:rPr>
      </w:pPr>
    </w:p>
    <w:tbl>
      <w:tblPr>
        <w:tblStyle w:val="TableGrid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8159"/>
      </w:tblGrid>
      <w:tr w:rsidR="0018656E" w14:paraId="004C42BD" w14:textId="77777777" w:rsidTr="001F5DE3">
        <w:trPr>
          <w:trHeight w:val="845"/>
        </w:trPr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14:paraId="462CA1ED" w14:textId="77777777" w:rsidR="0018656E" w:rsidRDefault="0018656E" w:rsidP="001F5DE3">
            <w:pPr>
              <w:pStyle w:val="Heading3"/>
              <w:jc w:val="both"/>
            </w:pPr>
            <w:r>
              <w:rPr>
                <w:noProof/>
                <w:lang w:val="el-GR" w:eastAsia="el-GR"/>
              </w:rPr>
              <w:drawing>
                <wp:anchor distT="0" distB="0" distL="114300" distR="114300" simplePos="0" relativeHeight="251664384" behindDoc="0" locked="0" layoutInCell="1" allowOverlap="1" wp14:anchorId="3675D43C" wp14:editId="615BCC80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-47625</wp:posOffset>
                  </wp:positionV>
                  <wp:extent cx="505460" cy="505460"/>
                  <wp:effectExtent l="25400" t="0" r="2540" b="0"/>
                  <wp:wrapNone/>
                  <wp:docPr id="4" name="Picture 13" descr="school_t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chool_t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460" cy="505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394CD9F7" w14:textId="77777777" w:rsidR="0018656E" w:rsidRPr="00291A7F" w:rsidRDefault="0018656E" w:rsidP="001F5DE3">
            <w:pPr>
              <w:jc w:val="both"/>
            </w:pPr>
          </w:p>
        </w:tc>
        <w:tc>
          <w:tcPr>
            <w:tcW w:w="8159" w:type="dxa"/>
            <w:tcBorders>
              <w:left w:val="nil"/>
            </w:tcBorders>
            <w:vAlign w:val="center"/>
          </w:tcPr>
          <w:p w14:paraId="54529C8A" w14:textId="77777777" w:rsidR="0018656E" w:rsidRPr="005F7D06" w:rsidRDefault="0018656E" w:rsidP="001F5DE3">
            <w:pPr>
              <w:pStyle w:val="Subtitle"/>
              <w:jc w:val="both"/>
            </w:pPr>
            <w:r w:rsidRPr="005F7D06">
              <w:t>School-based practical tips (focus on instructional methods)</w:t>
            </w:r>
          </w:p>
        </w:tc>
      </w:tr>
    </w:tbl>
    <w:p w14:paraId="08A8EFA8" w14:textId="77777777" w:rsidR="0018656E" w:rsidRPr="0018656E" w:rsidRDefault="0018656E" w:rsidP="0018656E">
      <w:pPr>
        <w:pStyle w:val="Heading3"/>
        <w:jc w:val="both"/>
        <w:rPr>
          <w:b/>
          <w:lang w:val="en-GB"/>
        </w:rPr>
      </w:pPr>
    </w:p>
    <w:p w14:paraId="53FEACD7" w14:textId="77777777" w:rsidR="0018656E" w:rsidRPr="0018656E" w:rsidRDefault="0018656E" w:rsidP="0018656E">
      <w:pPr>
        <w:pStyle w:val="Heading3"/>
        <w:jc w:val="both"/>
        <w:rPr>
          <w:b/>
          <w:lang w:val="en-GB"/>
        </w:rPr>
      </w:pPr>
      <w:r w:rsidRPr="0018656E">
        <w:rPr>
          <w:b/>
          <w:lang w:val="en-GB"/>
        </w:rPr>
        <w:t>Curricular Adaptations</w:t>
      </w:r>
    </w:p>
    <w:p w14:paraId="6C398DC8" w14:textId="77777777" w:rsidR="0018656E" w:rsidRPr="00F417FF" w:rsidRDefault="0018656E" w:rsidP="0018656E">
      <w:pPr>
        <w:jc w:val="both"/>
      </w:pPr>
    </w:p>
    <w:p w14:paraId="770132D4" w14:textId="77777777" w:rsidR="0018656E" w:rsidRDefault="0018656E" w:rsidP="0018656E">
      <w:pPr>
        <w:numPr>
          <w:ilvl w:val="0"/>
          <w:numId w:val="8"/>
        </w:numPr>
        <w:spacing w:line="276" w:lineRule="auto"/>
        <w:jc w:val="both"/>
        <w:rPr>
          <w:b/>
          <w:szCs w:val="24"/>
        </w:rPr>
      </w:pPr>
      <w:r w:rsidRPr="00F417FF">
        <w:rPr>
          <w:b/>
          <w:szCs w:val="24"/>
        </w:rPr>
        <w:t>Increase time spent outside during breaks or the frequency of outdoor activities.</w:t>
      </w:r>
    </w:p>
    <w:p w14:paraId="0407F4EB" w14:textId="77777777" w:rsidR="0018656E" w:rsidRDefault="0018656E" w:rsidP="0018656E">
      <w:pPr>
        <w:spacing w:line="276" w:lineRule="auto"/>
        <w:ind w:left="720"/>
        <w:jc w:val="both"/>
        <w:rPr>
          <w:b/>
          <w:szCs w:val="24"/>
        </w:rPr>
      </w:pPr>
    </w:p>
    <w:p w14:paraId="404B7F43" w14:textId="77777777" w:rsidR="0018656E" w:rsidRDefault="0018656E" w:rsidP="0018656E">
      <w:pPr>
        <w:numPr>
          <w:ilvl w:val="0"/>
          <w:numId w:val="8"/>
        </w:numPr>
        <w:jc w:val="both"/>
        <w:rPr>
          <w:szCs w:val="24"/>
        </w:rPr>
      </w:pPr>
      <w:proofErr w:type="spellStart"/>
      <w:r w:rsidRPr="00F417FF">
        <w:rPr>
          <w:b/>
          <w:szCs w:val="24"/>
        </w:rPr>
        <w:t>Organise</w:t>
      </w:r>
      <w:proofErr w:type="spellEnd"/>
      <w:r w:rsidRPr="00F417FF">
        <w:rPr>
          <w:b/>
          <w:szCs w:val="24"/>
        </w:rPr>
        <w:t xml:space="preserve"> a larger number of field trips</w:t>
      </w:r>
      <w:r w:rsidRPr="00F417FF">
        <w:rPr>
          <w:szCs w:val="24"/>
        </w:rPr>
        <w:t>, which will allow pupils to spend time outside and be exposed to sunlight.</w:t>
      </w:r>
    </w:p>
    <w:p w14:paraId="2B5E0768" w14:textId="77777777" w:rsidR="0018656E" w:rsidRDefault="0018656E" w:rsidP="0018656E">
      <w:pPr>
        <w:ind w:left="720"/>
        <w:jc w:val="both"/>
        <w:rPr>
          <w:szCs w:val="24"/>
        </w:rPr>
      </w:pPr>
    </w:p>
    <w:p w14:paraId="514EE0FE" w14:textId="77777777" w:rsidR="0018656E" w:rsidRPr="00F417FF" w:rsidRDefault="0018656E" w:rsidP="0018656E">
      <w:pPr>
        <w:ind w:left="720"/>
        <w:jc w:val="both"/>
        <w:rPr>
          <w:i/>
        </w:rPr>
      </w:pPr>
      <w:r w:rsidRPr="00F417FF">
        <w:rPr>
          <w:i/>
          <w:szCs w:val="24"/>
        </w:rPr>
        <w:t xml:space="preserve">[References: </w:t>
      </w:r>
      <w:hyperlink r:id="rId15" w:history="1">
        <w:r w:rsidRPr="00F417FF">
          <w:rPr>
            <w:rStyle w:val="Hyperlink"/>
            <w:i/>
          </w:rPr>
          <w:t>http://www.allaboutvision.com/parents/myopia-causes.htm</w:t>
        </w:r>
      </w:hyperlink>
    </w:p>
    <w:p w14:paraId="5A1A63A9" w14:textId="77777777" w:rsidR="0018656E" w:rsidRDefault="0018656E" w:rsidP="0018656E">
      <w:pPr>
        <w:ind w:left="720"/>
        <w:jc w:val="both"/>
        <w:rPr>
          <w:i/>
        </w:rPr>
      </w:pPr>
      <w:hyperlink r:id="rId16" w:history="1">
        <w:r w:rsidRPr="00F417FF">
          <w:rPr>
            <w:rStyle w:val="Hyperlink"/>
            <w:i/>
          </w:rPr>
          <w:t>http://www.nature.com/news/the-myopia-boom-1.17120</w:t>
        </w:r>
      </w:hyperlink>
      <w:r w:rsidRPr="00F417FF">
        <w:rPr>
          <w:i/>
        </w:rPr>
        <w:t>]</w:t>
      </w:r>
    </w:p>
    <w:p w14:paraId="416E401B" w14:textId="77777777" w:rsidR="0018656E" w:rsidRDefault="0018656E" w:rsidP="0018656E">
      <w:pPr>
        <w:ind w:left="720"/>
        <w:jc w:val="both"/>
        <w:rPr>
          <w:i/>
        </w:rPr>
      </w:pPr>
    </w:p>
    <w:p w14:paraId="3D9E335C" w14:textId="77777777" w:rsidR="0018656E" w:rsidRDefault="0018656E" w:rsidP="0018656E">
      <w:pPr>
        <w:numPr>
          <w:ilvl w:val="0"/>
          <w:numId w:val="8"/>
        </w:numPr>
        <w:jc w:val="both"/>
        <w:rPr>
          <w:b/>
          <w:szCs w:val="24"/>
        </w:rPr>
      </w:pPr>
      <w:r w:rsidRPr="00F417FF">
        <w:rPr>
          <w:b/>
          <w:szCs w:val="24"/>
        </w:rPr>
        <w:t>Make provisions for different modalities of assessing a pupil’s performance where appropriate.</w:t>
      </w:r>
    </w:p>
    <w:p w14:paraId="79252B4F" w14:textId="77777777" w:rsidR="0018656E" w:rsidRDefault="0018656E" w:rsidP="0018656E">
      <w:pPr>
        <w:pStyle w:val="ListParagraph"/>
        <w:jc w:val="both"/>
      </w:pPr>
      <w:r w:rsidRPr="00F417FF">
        <w:rPr>
          <w:szCs w:val="24"/>
        </w:rPr>
        <w:t xml:space="preserve">[Reference: </w:t>
      </w:r>
      <w:hyperlink r:id="rId17" w:history="1">
        <w:r w:rsidRPr="00F417FF">
          <w:rPr>
            <w:rStyle w:val="Hyperlink"/>
          </w:rPr>
          <w:t>http://www.allaboutvision.com/parents/schoolage.htm</w:t>
        </w:r>
      </w:hyperlink>
      <w:r w:rsidRPr="00F417FF">
        <w:t>]</w:t>
      </w:r>
    </w:p>
    <w:p w14:paraId="21FB5C34" w14:textId="77777777" w:rsidR="0018656E" w:rsidRDefault="0018656E" w:rsidP="0018656E">
      <w:pPr>
        <w:pStyle w:val="ListParagraph"/>
        <w:jc w:val="both"/>
      </w:pPr>
    </w:p>
    <w:p w14:paraId="430CFCF3" w14:textId="77777777" w:rsidR="0018656E" w:rsidRDefault="0018656E" w:rsidP="0018656E">
      <w:pPr>
        <w:numPr>
          <w:ilvl w:val="0"/>
          <w:numId w:val="8"/>
        </w:numPr>
        <w:jc w:val="both"/>
        <w:rPr>
          <w:szCs w:val="24"/>
        </w:rPr>
      </w:pPr>
      <w:r w:rsidRPr="006D2C12">
        <w:rPr>
          <w:b/>
          <w:szCs w:val="24"/>
        </w:rPr>
        <w:t>Encourage physical activity and sports as part of a plan to reduce myopia risk and progression.</w:t>
      </w:r>
      <w:r w:rsidRPr="006D2C12">
        <w:rPr>
          <w:szCs w:val="24"/>
        </w:rPr>
        <w:t xml:space="preserve"> Ask parents for their permission to include pupils in all sports activities, including pupils who wear glasses. </w:t>
      </w:r>
    </w:p>
    <w:p w14:paraId="6450C9BF" w14:textId="77777777" w:rsidR="0018656E" w:rsidRDefault="0018656E" w:rsidP="0018656E">
      <w:pPr>
        <w:ind w:left="720"/>
        <w:jc w:val="both"/>
        <w:rPr>
          <w:szCs w:val="24"/>
        </w:rPr>
      </w:pPr>
    </w:p>
    <w:p w14:paraId="0A588B91" w14:textId="77777777" w:rsidR="0018656E" w:rsidRPr="006D2C12" w:rsidRDefault="0018656E" w:rsidP="0018656E">
      <w:pPr>
        <w:ind w:left="720"/>
        <w:jc w:val="both"/>
        <w:rPr>
          <w:szCs w:val="24"/>
        </w:rPr>
      </w:pPr>
      <w:r w:rsidRPr="006D2C12">
        <w:rPr>
          <w:szCs w:val="24"/>
        </w:rPr>
        <w:t>[Reference:</w:t>
      </w:r>
      <w:r w:rsidRPr="006D2C12">
        <w:t xml:space="preserve"> </w:t>
      </w:r>
      <w:hyperlink r:id="rId18" w:history="1">
        <w:r w:rsidRPr="006D2C12">
          <w:rPr>
            <w:rStyle w:val="Hyperlink"/>
          </w:rPr>
          <w:t>http://eyewiki.aao.org/Myopia</w:t>
        </w:r>
      </w:hyperlink>
      <w:r w:rsidRPr="006D2C12">
        <w:t>]</w:t>
      </w:r>
    </w:p>
    <w:p w14:paraId="01EEF1BA" w14:textId="77777777" w:rsidR="0018656E" w:rsidRPr="00C533A6" w:rsidRDefault="0018656E" w:rsidP="0018656E">
      <w:pPr>
        <w:pStyle w:val="Heading3"/>
        <w:jc w:val="both"/>
      </w:pPr>
    </w:p>
    <w:p w14:paraId="46BC1AF3" w14:textId="77777777" w:rsidR="0018656E" w:rsidRPr="0018656E" w:rsidRDefault="0018656E" w:rsidP="0018656E">
      <w:pPr>
        <w:pStyle w:val="Heading3"/>
        <w:jc w:val="both"/>
        <w:rPr>
          <w:b/>
          <w:lang w:val="en-GB"/>
        </w:rPr>
      </w:pPr>
      <w:r w:rsidRPr="0018656E">
        <w:rPr>
          <w:b/>
          <w:lang w:val="en-GB"/>
        </w:rPr>
        <w:t>Educational Visits / Field Trips / Camps / School Exchanges / Trips Abroad</w:t>
      </w:r>
    </w:p>
    <w:p w14:paraId="3962C6D4" w14:textId="77777777" w:rsidR="0018656E" w:rsidRPr="00F417FF" w:rsidRDefault="0018656E" w:rsidP="0018656E">
      <w:pPr>
        <w:jc w:val="both"/>
      </w:pPr>
    </w:p>
    <w:p w14:paraId="1D7288BC" w14:textId="77777777" w:rsidR="0018656E" w:rsidRDefault="0018656E" w:rsidP="0018656E">
      <w:pPr>
        <w:ind w:left="720"/>
        <w:jc w:val="both"/>
        <w:rPr>
          <w:szCs w:val="24"/>
        </w:rPr>
      </w:pPr>
      <w:proofErr w:type="spellStart"/>
      <w:r w:rsidRPr="00F417FF">
        <w:rPr>
          <w:b/>
          <w:szCs w:val="24"/>
        </w:rPr>
        <w:t>Organise</w:t>
      </w:r>
      <w:proofErr w:type="spellEnd"/>
      <w:r w:rsidRPr="00F417FF">
        <w:rPr>
          <w:b/>
          <w:szCs w:val="24"/>
        </w:rPr>
        <w:t xml:space="preserve"> a larger number of field trips</w:t>
      </w:r>
      <w:r w:rsidRPr="00F417FF">
        <w:rPr>
          <w:szCs w:val="24"/>
        </w:rPr>
        <w:t>, which will allow pupils to spend time outside and be exposed to sunlight.</w:t>
      </w:r>
    </w:p>
    <w:p w14:paraId="4DF46658" w14:textId="77777777" w:rsidR="0018656E" w:rsidRDefault="0018656E" w:rsidP="0018656E">
      <w:pPr>
        <w:jc w:val="both"/>
        <w:rPr>
          <w:szCs w:val="24"/>
        </w:rPr>
      </w:pPr>
    </w:p>
    <w:p w14:paraId="340713D6" w14:textId="77777777" w:rsidR="0018656E" w:rsidRPr="00F417FF" w:rsidRDefault="0018656E" w:rsidP="0018656E">
      <w:pPr>
        <w:ind w:firstLine="720"/>
        <w:jc w:val="both"/>
        <w:rPr>
          <w:i/>
        </w:rPr>
      </w:pPr>
      <w:r w:rsidRPr="00F417FF">
        <w:rPr>
          <w:i/>
          <w:szCs w:val="24"/>
        </w:rPr>
        <w:t xml:space="preserve">[References: </w:t>
      </w:r>
      <w:hyperlink r:id="rId19" w:history="1">
        <w:r w:rsidRPr="00F417FF">
          <w:rPr>
            <w:rStyle w:val="Hyperlink"/>
            <w:i/>
          </w:rPr>
          <w:t>http://www.allaboutvision.com/parents/myopia-causes.htm</w:t>
        </w:r>
      </w:hyperlink>
    </w:p>
    <w:p w14:paraId="0E90D8BB" w14:textId="77777777" w:rsidR="0018656E" w:rsidRDefault="0018656E" w:rsidP="0018656E">
      <w:pPr>
        <w:ind w:left="720"/>
        <w:jc w:val="both"/>
        <w:rPr>
          <w:i/>
        </w:rPr>
      </w:pPr>
      <w:hyperlink r:id="rId20" w:history="1">
        <w:r w:rsidRPr="00F417FF">
          <w:rPr>
            <w:rStyle w:val="Hyperlink"/>
            <w:i/>
          </w:rPr>
          <w:t>http://www.nature.com/news/the-myopia-boom-1.17120</w:t>
        </w:r>
      </w:hyperlink>
      <w:r w:rsidRPr="00F417FF">
        <w:rPr>
          <w:i/>
        </w:rPr>
        <w:t>]</w:t>
      </w:r>
    </w:p>
    <w:p w14:paraId="65D72532" w14:textId="77777777" w:rsidR="0018656E" w:rsidRPr="0027465A" w:rsidRDefault="0018656E" w:rsidP="0018656E">
      <w:pPr>
        <w:pStyle w:val="Heading3"/>
        <w:jc w:val="both"/>
        <w:rPr>
          <w:sz w:val="22"/>
          <w:szCs w:val="22"/>
          <w:lang w:val="en-GB"/>
        </w:rPr>
      </w:pPr>
    </w:p>
    <w:p w14:paraId="09BACFE6" w14:textId="77777777" w:rsidR="0018656E" w:rsidRPr="0018656E" w:rsidRDefault="0018656E" w:rsidP="0018656E">
      <w:pPr>
        <w:pStyle w:val="Heading3"/>
        <w:jc w:val="both"/>
        <w:rPr>
          <w:b/>
          <w:lang w:val="en-GB"/>
        </w:rPr>
      </w:pPr>
      <w:r w:rsidRPr="0018656E">
        <w:rPr>
          <w:b/>
          <w:lang w:val="en-GB"/>
        </w:rPr>
        <w:t>Homework</w:t>
      </w:r>
    </w:p>
    <w:p w14:paraId="5EC67123" w14:textId="77777777" w:rsidR="0018656E" w:rsidRPr="00F417FF" w:rsidRDefault="0018656E" w:rsidP="0018656E">
      <w:pPr>
        <w:jc w:val="both"/>
      </w:pPr>
    </w:p>
    <w:p w14:paraId="7DEF2999" w14:textId="77777777" w:rsidR="0018656E" w:rsidRDefault="0018656E" w:rsidP="0018656E">
      <w:pPr>
        <w:ind w:left="720"/>
        <w:jc w:val="both"/>
        <w:rPr>
          <w:b/>
          <w:szCs w:val="24"/>
        </w:rPr>
      </w:pPr>
      <w:r w:rsidRPr="00F417FF">
        <w:rPr>
          <w:b/>
          <w:szCs w:val="24"/>
        </w:rPr>
        <w:t>Make provisions for different modalities of assessing a pupil’s performance where appropriate.</w:t>
      </w:r>
    </w:p>
    <w:p w14:paraId="5B1BC346" w14:textId="77777777" w:rsidR="0018656E" w:rsidRDefault="0018656E" w:rsidP="0018656E">
      <w:pPr>
        <w:ind w:left="720"/>
        <w:jc w:val="both"/>
        <w:rPr>
          <w:b/>
          <w:szCs w:val="24"/>
        </w:rPr>
      </w:pPr>
    </w:p>
    <w:p w14:paraId="531F3576" w14:textId="77777777" w:rsidR="0018656E" w:rsidRPr="00F417FF" w:rsidRDefault="0018656E" w:rsidP="0018656E">
      <w:pPr>
        <w:pStyle w:val="ListParagraph"/>
        <w:jc w:val="both"/>
        <w:rPr>
          <w:szCs w:val="24"/>
        </w:rPr>
      </w:pPr>
      <w:r w:rsidRPr="00F417FF">
        <w:rPr>
          <w:szCs w:val="24"/>
        </w:rPr>
        <w:t xml:space="preserve">[Reference: </w:t>
      </w:r>
      <w:hyperlink r:id="rId21" w:history="1">
        <w:r w:rsidRPr="00F417FF">
          <w:rPr>
            <w:rStyle w:val="Hyperlink"/>
          </w:rPr>
          <w:t>http://www.allaboutvision.com/parents/schoolage.htm</w:t>
        </w:r>
      </w:hyperlink>
      <w:r w:rsidRPr="00F417FF">
        <w:t>]</w:t>
      </w:r>
    </w:p>
    <w:p w14:paraId="6F52D252" w14:textId="77777777" w:rsidR="0018656E" w:rsidRDefault="0018656E" w:rsidP="0018656E">
      <w:pPr>
        <w:pStyle w:val="Heading3"/>
        <w:jc w:val="both"/>
        <w:rPr>
          <w:lang w:val="en-GB"/>
        </w:rPr>
      </w:pPr>
    </w:p>
    <w:p w14:paraId="575B878D" w14:textId="77777777" w:rsidR="0018656E" w:rsidRPr="0018656E" w:rsidRDefault="0018656E" w:rsidP="0018656E">
      <w:pPr>
        <w:pStyle w:val="Heading3"/>
        <w:jc w:val="both"/>
        <w:rPr>
          <w:b/>
          <w:lang w:val="en-GB"/>
        </w:rPr>
      </w:pPr>
      <w:r w:rsidRPr="0018656E">
        <w:rPr>
          <w:b/>
          <w:lang w:val="en-GB"/>
        </w:rPr>
        <w:t>Parents / Parents’ Associations</w:t>
      </w:r>
    </w:p>
    <w:p w14:paraId="6D6C1E7C" w14:textId="77777777" w:rsidR="0018656E" w:rsidRPr="00C533A6" w:rsidRDefault="0018656E" w:rsidP="0018656E">
      <w:pPr>
        <w:pStyle w:val="Heading3"/>
        <w:jc w:val="both"/>
        <w:rPr>
          <w:sz w:val="22"/>
          <w:szCs w:val="22"/>
          <w:lang w:val="en-GB"/>
        </w:rPr>
      </w:pPr>
    </w:p>
    <w:p w14:paraId="67DA7B52" w14:textId="77777777" w:rsidR="0018656E" w:rsidRDefault="0018656E" w:rsidP="0018656E">
      <w:pPr>
        <w:ind w:left="720"/>
        <w:jc w:val="both"/>
        <w:rPr>
          <w:szCs w:val="24"/>
        </w:rPr>
      </w:pPr>
      <w:r w:rsidRPr="006D2C12">
        <w:rPr>
          <w:b/>
          <w:szCs w:val="24"/>
        </w:rPr>
        <w:t>Following consent from parents of pupils with myopia, discuss the subject in Parents’ Association and Staff meetings.</w:t>
      </w:r>
      <w:r w:rsidRPr="006D2C12">
        <w:rPr>
          <w:szCs w:val="24"/>
        </w:rPr>
        <w:t xml:space="preserve"> This will help open up the dialogue on the management of myopia in the school setting, and discuss issues like diversity and bullying.</w:t>
      </w:r>
    </w:p>
    <w:p w14:paraId="43B9F7CB" w14:textId="77777777" w:rsidR="0018656E" w:rsidRPr="006D2C12" w:rsidRDefault="0018656E" w:rsidP="0018656E">
      <w:pPr>
        <w:ind w:left="720"/>
        <w:jc w:val="both"/>
        <w:rPr>
          <w:rFonts w:ascii="Arial" w:hAnsi="Arial"/>
        </w:rPr>
      </w:pPr>
    </w:p>
    <w:p w14:paraId="5063FC04" w14:textId="77777777" w:rsidR="0018656E" w:rsidRPr="006D2C12" w:rsidRDefault="0018656E" w:rsidP="0018656E">
      <w:pPr>
        <w:pStyle w:val="ListParagraph"/>
        <w:jc w:val="both"/>
      </w:pPr>
      <w:r w:rsidRPr="006D2C12">
        <w:rPr>
          <w:szCs w:val="24"/>
        </w:rPr>
        <w:t>[Reference:</w:t>
      </w:r>
      <w:r w:rsidRPr="006D2C12">
        <w:t xml:space="preserve"> </w:t>
      </w:r>
      <w:hyperlink r:id="rId22" w:history="1">
        <w:r w:rsidRPr="006D2C12">
          <w:rPr>
            <w:rStyle w:val="Hyperlink"/>
          </w:rPr>
          <w:t>http://thinkaboutyoureyes.com/articles/kids-vision</w:t>
        </w:r>
      </w:hyperlink>
      <w:r w:rsidRPr="006D2C12">
        <w:t>]</w:t>
      </w:r>
    </w:p>
    <w:p w14:paraId="26C7F40E" w14:textId="77777777" w:rsidR="0018656E" w:rsidRPr="006D2C12" w:rsidRDefault="0018656E" w:rsidP="0018656E">
      <w:pPr>
        <w:jc w:val="both"/>
      </w:pPr>
    </w:p>
    <w:p w14:paraId="5FEA8551" w14:textId="77777777" w:rsidR="0018656E" w:rsidRPr="0018656E" w:rsidRDefault="0018656E" w:rsidP="0018656E">
      <w:pPr>
        <w:pStyle w:val="Heading3"/>
        <w:jc w:val="both"/>
        <w:rPr>
          <w:b/>
          <w:lang w:val="en-GB"/>
        </w:rPr>
      </w:pPr>
      <w:r w:rsidRPr="0018656E">
        <w:rPr>
          <w:b/>
          <w:lang w:val="en-GB"/>
        </w:rPr>
        <w:t>Safety</w:t>
      </w:r>
    </w:p>
    <w:p w14:paraId="43095229" w14:textId="77777777" w:rsidR="0018656E" w:rsidRDefault="0018656E" w:rsidP="0018656E">
      <w:pPr>
        <w:jc w:val="both"/>
      </w:pPr>
    </w:p>
    <w:p w14:paraId="57A1D1A6" w14:textId="77777777" w:rsidR="0018656E" w:rsidRDefault="0018656E" w:rsidP="0018656E">
      <w:pPr>
        <w:ind w:left="720"/>
        <w:jc w:val="both"/>
        <w:rPr>
          <w:szCs w:val="24"/>
        </w:rPr>
      </w:pPr>
      <w:r w:rsidRPr="006D2C12">
        <w:rPr>
          <w:b/>
          <w:szCs w:val="24"/>
        </w:rPr>
        <w:t>Encourage physical activity and sports as part of a plan to reduce myopia risk and progression.</w:t>
      </w:r>
      <w:r w:rsidRPr="006D2C12">
        <w:rPr>
          <w:szCs w:val="24"/>
        </w:rPr>
        <w:t xml:space="preserve"> Ask parents for their permission to include pupils in all sports activities, including pupils who wear glasses. </w:t>
      </w:r>
    </w:p>
    <w:p w14:paraId="75F4B693" w14:textId="77777777" w:rsidR="0018656E" w:rsidRDefault="0018656E" w:rsidP="0018656E">
      <w:pPr>
        <w:ind w:left="720"/>
        <w:jc w:val="both"/>
        <w:rPr>
          <w:szCs w:val="24"/>
        </w:rPr>
      </w:pPr>
    </w:p>
    <w:p w14:paraId="480D2D79" w14:textId="77777777" w:rsidR="0018656E" w:rsidRPr="006D2C12" w:rsidRDefault="0018656E" w:rsidP="0018656E">
      <w:pPr>
        <w:ind w:left="720"/>
        <w:jc w:val="both"/>
        <w:rPr>
          <w:szCs w:val="24"/>
        </w:rPr>
      </w:pPr>
      <w:r w:rsidRPr="006D2C12">
        <w:rPr>
          <w:szCs w:val="24"/>
        </w:rPr>
        <w:t>[Reference:</w:t>
      </w:r>
      <w:r w:rsidRPr="006D2C12">
        <w:t xml:space="preserve"> </w:t>
      </w:r>
      <w:hyperlink r:id="rId23" w:history="1">
        <w:r w:rsidRPr="006D2C12">
          <w:rPr>
            <w:rStyle w:val="Hyperlink"/>
          </w:rPr>
          <w:t>http://eyewiki.aao.org/Myopia</w:t>
        </w:r>
      </w:hyperlink>
      <w:r w:rsidRPr="006D2C12">
        <w:t>]</w:t>
      </w:r>
    </w:p>
    <w:p w14:paraId="3C964F67" w14:textId="77777777" w:rsidR="0018656E" w:rsidRPr="00C533A6" w:rsidRDefault="0018656E" w:rsidP="0018656E">
      <w:pPr>
        <w:pStyle w:val="Heading3"/>
        <w:jc w:val="both"/>
      </w:pPr>
    </w:p>
    <w:p w14:paraId="6D70F117" w14:textId="77777777" w:rsidR="0018656E" w:rsidRPr="0018656E" w:rsidRDefault="0018656E" w:rsidP="0018656E">
      <w:pPr>
        <w:pStyle w:val="Heading3"/>
        <w:jc w:val="both"/>
        <w:rPr>
          <w:b/>
          <w:lang w:val="en-GB"/>
        </w:rPr>
      </w:pPr>
      <w:r w:rsidRPr="0018656E">
        <w:rPr>
          <w:b/>
          <w:lang w:val="en-GB"/>
        </w:rPr>
        <w:t>School Breaks</w:t>
      </w:r>
    </w:p>
    <w:p w14:paraId="20DDF4EC" w14:textId="77777777" w:rsidR="0018656E" w:rsidRPr="00F417FF" w:rsidRDefault="0018656E" w:rsidP="0018656E">
      <w:pPr>
        <w:jc w:val="both"/>
      </w:pPr>
    </w:p>
    <w:p w14:paraId="7E09B50F" w14:textId="77777777" w:rsidR="0018656E" w:rsidRPr="00C533A6" w:rsidRDefault="0018656E" w:rsidP="0018656E">
      <w:pPr>
        <w:spacing w:line="276" w:lineRule="auto"/>
        <w:ind w:left="720"/>
        <w:jc w:val="both"/>
        <w:rPr>
          <w:b/>
          <w:szCs w:val="24"/>
        </w:rPr>
      </w:pPr>
      <w:r w:rsidRPr="00F417FF">
        <w:rPr>
          <w:b/>
          <w:szCs w:val="24"/>
        </w:rPr>
        <w:t>Increase time spent outside during breaks or the frequency of outdoor activities.</w:t>
      </w:r>
    </w:p>
    <w:p w14:paraId="5573EA8C" w14:textId="77777777" w:rsidR="0018656E" w:rsidRPr="0018656E" w:rsidRDefault="0018656E" w:rsidP="0018656E">
      <w:pPr>
        <w:pStyle w:val="Heading3"/>
        <w:jc w:val="both"/>
        <w:rPr>
          <w:b/>
          <w:lang w:val="en-GB"/>
        </w:rPr>
      </w:pPr>
      <w:r w:rsidRPr="0018656E">
        <w:rPr>
          <w:b/>
          <w:lang w:val="en-GB"/>
        </w:rPr>
        <w:lastRenderedPageBreak/>
        <w:t>Pupil Support</w:t>
      </w:r>
    </w:p>
    <w:p w14:paraId="5AF9DE7D" w14:textId="77777777" w:rsidR="0018656E" w:rsidRPr="00F417FF" w:rsidRDefault="0018656E" w:rsidP="0018656E">
      <w:pPr>
        <w:jc w:val="both"/>
      </w:pPr>
    </w:p>
    <w:p w14:paraId="3ED95540" w14:textId="77777777" w:rsidR="0018656E" w:rsidRDefault="0018656E" w:rsidP="0018656E">
      <w:pPr>
        <w:ind w:left="720"/>
        <w:jc w:val="both"/>
        <w:rPr>
          <w:b/>
          <w:szCs w:val="24"/>
        </w:rPr>
      </w:pPr>
      <w:r w:rsidRPr="00F417FF">
        <w:rPr>
          <w:b/>
          <w:szCs w:val="24"/>
        </w:rPr>
        <w:t>Make provisions for different modalities of assessing a pupil’s performance where appropriate.</w:t>
      </w:r>
    </w:p>
    <w:p w14:paraId="32A84B0C" w14:textId="77777777" w:rsidR="0018656E" w:rsidRDefault="0018656E" w:rsidP="0018656E">
      <w:pPr>
        <w:ind w:left="720"/>
        <w:jc w:val="both"/>
        <w:rPr>
          <w:b/>
          <w:szCs w:val="24"/>
        </w:rPr>
      </w:pPr>
    </w:p>
    <w:p w14:paraId="7D53DA2E" w14:textId="77777777" w:rsidR="0018656E" w:rsidRPr="00F417FF" w:rsidRDefault="0018656E" w:rsidP="0018656E">
      <w:pPr>
        <w:pStyle w:val="ListParagraph"/>
        <w:jc w:val="both"/>
        <w:rPr>
          <w:szCs w:val="24"/>
        </w:rPr>
      </w:pPr>
      <w:r w:rsidRPr="00F417FF">
        <w:rPr>
          <w:szCs w:val="24"/>
        </w:rPr>
        <w:t xml:space="preserve">[Reference: </w:t>
      </w:r>
      <w:hyperlink r:id="rId24" w:history="1">
        <w:r w:rsidRPr="00F417FF">
          <w:rPr>
            <w:rStyle w:val="Hyperlink"/>
          </w:rPr>
          <w:t>http://www.allaboutvision.com/parents/schoolage.htm</w:t>
        </w:r>
      </w:hyperlink>
      <w:r w:rsidRPr="00F417FF">
        <w:t>]</w:t>
      </w:r>
    </w:p>
    <w:p w14:paraId="14E61A37" w14:textId="77777777" w:rsidR="0018656E" w:rsidRPr="0018656E" w:rsidRDefault="0018656E" w:rsidP="0018656E">
      <w:pPr>
        <w:ind w:left="720"/>
        <w:jc w:val="both"/>
        <w:rPr>
          <w:b/>
          <w:szCs w:val="24"/>
        </w:rPr>
      </w:pPr>
    </w:p>
    <w:p w14:paraId="5A885B10" w14:textId="77777777" w:rsidR="0018656E" w:rsidRPr="0018656E" w:rsidRDefault="0018656E" w:rsidP="0018656E">
      <w:pPr>
        <w:pStyle w:val="Heading3"/>
        <w:jc w:val="both"/>
        <w:rPr>
          <w:b/>
          <w:lang w:val="en-GB"/>
        </w:rPr>
      </w:pPr>
      <w:r w:rsidRPr="0018656E">
        <w:rPr>
          <w:b/>
          <w:lang w:val="en-GB"/>
        </w:rPr>
        <w:t>Teacher Professional Development</w:t>
      </w:r>
    </w:p>
    <w:p w14:paraId="3C1A5FA9" w14:textId="77777777" w:rsidR="0018656E" w:rsidRPr="00F417FF" w:rsidRDefault="0018656E" w:rsidP="0018656E">
      <w:pPr>
        <w:ind w:left="720"/>
        <w:jc w:val="both"/>
        <w:rPr>
          <w:b/>
          <w:szCs w:val="24"/>
        </w:rPr>
      </w:pPr>
    </w:p>
    <w:p w14:paraId="5AD4B0FB" w14:textId="77777777" w:rsidR="0018656E" w:rsidRDefault="0018656E" w:rsidP="0018656E">
      <w:pPr>
        <w:ind w:left="720"/>
        <w:jc w:val="both"/>
        <w:rPr>
          <w:szCs w:val="24"/>
        </w:rPr>
      </w:pPr>
      <w:r w:rsidRPr="006D2C12">
        <w:rPr>
          <w:b/>
          <w:szCs w:val="24"/>
        </w:rPr>
        <w:t>Following consent from parents of pupils with myopia, discuss the subject in Parents’ Association and Staff meetings.</w:t>
      </w:r>
      <w:r w:rsidRPr="006D2C12">
        <w:rPr>
          <w:szCs w:val="24"/>
        </w:rPr>
        <w:t xml:space="preserve"> This will help open up the dialogue on the management of myopia in the school setting, and discuss issues like diversity and bullying.</w:t>
      </w:r>
    </w:p>
    <w:p w14:paraId="2C967E2D" w14:textId="77777777" w:rsidR="0018656E" w:rsidRPr="006D2C12" w:rsidRDefault="0018656E" w:rsidP="0018656E">
      <w:pPr>
        <w:ind w:left="720"/>
        <w:jc w:val="both"/>
        <w:rPr>
          <w:rFonts w:ascii="Arial" w:hAnsi="Arial"/>
        </w:rPr>
      </w:pPr>
    </w:p>
    <w:p w14:paraId="24735AE4" w14:textId="77777777" w:rsidR="0018656E" w:rsidRPr="006D2C12" w:rsidRDefault="0018656E" w:rsidP="0018656E">
      <w:pPr>
        <w:pStyle w:val="ListParagraph"/>
        <w:jc w:val="both"/>
      </w:pPr>
      <w:r w:rsidRPr="006D2C12">
        <w:rPr>
          <w:szCs w:val="24"/>
        </w:rPr>
        <w:t>[Reference:</w:t>
      </w:r>
      <w:r w:rsidRPr="006D2C12">
        <w:t xml:space="preserve"> </w:t>
      </w:r>
      <w:hyperlink r:id="rId25" w:history="1">
        <w:r w:rsidRPr="006D2C12">
          <w:rPr>
            <w:rStyle w:val="Hyperlink"/>
          </w:rPr>
          <w:t>http://thinkaboutyoureyes.com/articles/kids-vision</w:t>
        </w:r>
      </w:hyperlink>
      <w:r w:rsidRPr="006D2C12">
        <w:t>]</w:t>
      </w:r>
    </w:p>
    <w:p w14:paraId="7872AECC" w14:textId="77777777" w:rsidR="0018656E" w:rsidRDefault="0018656E" w:rsidP="0018656E">
      <w:pPr>
        <w:jc w:val="both"/>
      </w:pPr>
    </w:p>
    <w:p w14:paraId="62A8BD5F" w14:textId="77777777" w:rsidR="0018656E" w:rsidRPr="006D2C12" w:rsidRDefault="0018656E" w:rsidP="0018656E">
      <w:pPr>
        <w:jc w:val="both"/>
      </w:pPr>
    </w:p>
    <w:p w14:paraId="7E75C9B0" w14:textId="77777777" w:rsidR="0018656E" w:rsidRPr="0018656E" w:rsidRDefault="0018656E" w:rsidP="0018656E">
      <w:pPr>
        <w:pStyle w:val="Heading3"/>
        <w:jc w:val="both"/>
        <w:rPr>
          <w:b/>
        </w:rPr>
      </w:pPr>
      <w:r w:rsidRPr="0018656E">
        <w:rPr>
          <w:b/>
        </w:rPr>
        <w:t>Supportive literature</w:t>
      </w:r>
    </w:p>
    <w:p w14:paraId="07C75F86" w14:textId="77777777" w:rsidR="0018656E" w:rsidRPr="00C533A6" w:rsidRDefault="0018656E" w:rsidP="0018656E">
      <w:pPr>
        <w:jc w:val="both"/>
      </w:pPr>
    </w:p>
    <w:p w14:paraId="06A85174" w14:textId="77777777" w:rsidR="0018656E" w:rsidRPr="000645C7" w:rsidRDefault="0018656E" w:rsidP="0018656E">
      <w:pPr>
        <w:jc w:val="both"/>
        <w:rPr>
          <w:b/>
          <w:szCs w:val="24"/>
        </w:rPr>
      </w:pPr>
      <w:r w:rsidRPr="000645C7">
        <w:rPr>
          <w:b/>
          <w:szCs w:val="24"/>
        </w:rPr>
        <w:t>Definition of Myopia</w:t>
      </w:r>
    </w:p>
    <w:p w14:paraId="02498458" w14:textId="77777777" w:rsidR="0018656E" w:rsidRPr="000645C7" w:rsidRDefault="0018656E" w:rsidP="0018656E">
      <w:pPr>
        <w:jc w:val="both"/>
        <w:rPr>
          <w:szCs w:val="24"/>
        </w:rPr>
      </w:pPr>
      <w:r w:rsidRPr="000645C7">
        <w:rPr>
          <w:bCs/>
          <w:szCs w:val="24"/>
        </w:rPr>
        <w:t>Near-sightedness</w:t>
      </w:r>
      <w:r w:rsidRPr="000645C7">
        <w:rPr>
          <w:szCs w:val="24"/>
        </w:rPr>
        <w:t xml:space="preserve">, also known as </w:t>
      </w:r>
      <w:r w:rsidRPr="000645C7">
        <w:rPr>
          <w:bCs/>
          <w:szCs w:val="24"/>
        </w:rPr>
        <w:t>short-sightedness</w:t>
      </w:r>
      <w:r w:rsidRPr="000645C7">
        <w:rPr>
          <w:szCs w:val="24"/>
        </w:rPr>
        <w:t xml:space="preserve"> or </w:t>
      </w:r>
      <w:r w:rsidRPr="000645C7">
        <w:rPr>
          <w:bCs/>
          <w:szCs w:val="24"/>
        </w:rPr>
        <w:t>myopia</w:t>
      </w:r>
      <w:r w:rsidRPr="000645C7">
        <w:rPr>
          <w:szCs w:val="24"/>
        </w:rPr>
        <w:t xml:space="preserve">, is a condition of the </w:t>
      </w:r>
      <w:r w:rsidRPr="000645C7">
        <w:rPr>
          <w:rFonts w:cs="Tahoma"/>
          <w:szCs w:val="24"/>
        </w:rPr>
        <w:t>eye</w:t>
      </w:r>
      <w:r w:rsidRPr="000645C7">
        <w:rPr>
          <w:szCs w:val="24"/>
        </w:rPr>
        <w:t xml:space="preserve"> where light focuses in front, instead of on the </w:t>
      </w:r>
      <w:r w:rsidRPr="000645C7">
        <w:rPr>
          <w:rFonts w:cs="Tahoma"/>
          <w:szCs w:val="24"/>
        </w:rPr>
        <w:t>retina</w:t>
      </w:r>
      <w:r w:rsidRPr="000645C7">
        <w:rPr>
          <w:szCs w:val="24"/>
        </w:rPr>
        <w:t xml:space="preserve">. This causes distant objects to be </w:t>
      </w:r>
      <w:r w:rsidRPr="000645C7">
        <w:rPr>
          <w:rFonts w:cs="Tahoma"/>
          <w:szCs w:val="24"/>
        </w:rPr>
        <w:t>blurry</w:t>
      </w:r>
      <w:r w:rsidRPr="000645C7">
        <w:rPr>
          <w:szCs w:val="24"/>
        </w:rPr>
        <w:t xml:space="preserve"> while close objects appear normal (NIE). The underlying cause is believed to be a combination of genetic and environmental factors. Risk factors include doing work that involves focusing on close objects, greater time spent indoors, and a family history of the condition. Children rely on their vision in their learning processes. If they have difficulty seeing, this handicap affects academic performance. Near-sightedness can be corrected with </w:t>
      </w:r>
      <w:r w:rsidRPr="000645C7">
        <w:rPr>
          <w:rFonts w:cs="Tahoma"/>
          <w:szCs w:val="24"/>
        </w:rPr>
        <w:t>eyeglasses</w:t>
      </w:r>
      <w:r w:rsidRPr="000645C7">
        <w:rPr>
          <w:szCs w:val="24"/>
        </w:rPr>
        <w:t xml:space="preserve">, </w:t>
      </w:r>
      <w:r w:rsidRPr="000645C7">
        <w:rPr>
          <w:rFonts w:cs="Tahoma"/>
          <w:szCs w:val="24"/>
        </w:rPr>
        <w:t>contact lenses</w:t>
      </w:r>
      <w:r w:rsidRPr="000645C7">
        <w:rPr>
          <w:szCs w:val="24"/>
        </w:rPr>
        <w:t xml:space="preserve">, or </w:t>
      </w:r>
      <w:r w:rsidRPr="000645C7">
        <w:rPr>
          <w:rFonts w:cs="Tahoma"/>
          <w:szCs w:val="24"/>
        </w:rPr>
        <w:t>surgery</w:t>
      </w:r>
      <w:r w:rsidRPr="000645C7">
        <w:rPr>
          <w:szCs w:val="24"/>
        </w:rPr>
        <w:t>. The prevalence of myopia has been reported as high as 30–40% in Europe. Indeed, the prevalence of myopia has profoundly increased since 1983 in children aged between 11 and 13 years</w:t>
      </w:r>
      <w:r w:rsidRPr="000645C7">
        <w:rPr>
          <w:rFonts w:eastAsia="Times New Roman"/>
          <w:szCs w:val="24"/>
          <w:lang w:eastAsia="el-GR"/>
        </w:rPr>
        <w:t xml:space="preserve"> (</w:t>
      </w:r>
      <w:proofErr w:type="spellStart"/>
      <w:r w:rsidRPr="000645C7">
        <w:rPr>
          <w:rFonts w:eastAsia="Times New Roman"/>
          <w:szCs w:val="24"/>
          <w:lang w:eastAsia="el-GR"/>
        </w:rPr>
        <w:t>Dolgin</w:t>
      </w:r>
      <w:proofErr w:type="spellEnd"/>
      <w:r w:rsidRPr="000645C7">
        <w:rPr>
          <w:rFonts w:eastAsia="Times New Roman"/>
          <w:szCs w:val="24"/>
          <w:lang w:eastAsia="el-GR"/>
        </w:rPr>
        <w:t>, 2015)</w:t>
      </w:r>
      <w:r w:rsidRPr="000645C7">
        <w:rPr>
          <w:szCs w:val="24"/>
        </w:rPr>
        <w:t xml:space="preserve">. As children spend a lot of time at school, an intervention from the educational system is a direct approach to tackle myopia, a growing public health concern (NIE). </w:t>
      </w:r>
    </w:p>
    <w:p w14:paraId="5966D618" w14:textId="77777777" w:rsidR="0018656E" w:rsidRDefault="0018656E" w:rsidP="0018656E">
      <w:pPr>
        <w:jc w:val="both"/>
        <w:rPr>
          <w:szCs w:val="24"/>
        </w:rPr>
      </w:pPr>
      <w:r w:rsidRPr="000645C7">
        <w:rPr>
          <w:szCs w:val="24"/>
        </w:rPr>
        <w:t xml:space="preserve">Recent studies suggest that increased outdoor activities and reduced long-term near work activities could help to reduce myopia onset and progression. Further studies </w:t>
      </w:r>
      <w:proofErr w:type="gramStart"/>
      <w:r w:rsidRPr="000645C7">
        <w:rPr>
          <w:szCs w:val="24"/>
        </w:rPr>
        <w:t>show  that</w:t>
      </w:r>
      <w:proofErr w:type="gramEnd"/>
      <w:r w:rsidRPr="000645C7">
        <w:rPr>
          <w:szCs w:val="24"/>
        </w:rPr>
        <w:t xml:space="preserve"> exposure to sunlight can protect against myopia. (Wu et al, 2013; </w:t>
      </w:r>
      <w:proofErr w:type="spellStart"/>
      <w:r w:rsidRPr="000645C7">
        <w:rPr>
          <w:szCs w:val="24"/>
        </w:rPr>
        <w:t>Jin</w:t>
      </w:r>
      <w:proofErr w:type="spellEnd"/>
      <w:r w:rsidRPr="000645C7">
        <w:rPr>
          <w:szCs w:val="24"/>
        </w:rPr>
        <w:t xml:space="preserve"> et al, 2015).</w:t>
      </w:r>
    </w:p>
    <w:p w14:paraId="5930446A" w14:textId="77777777" w:rsidR="0018656E" w:rsidRPr="000645C7" w:rsidRDefault="0018656E" w:rsidP="0018656E">
      <w:pPr>
        <w:jc w:val="both"/>
        <w:rPr>
          <w:szCs w:val="24"/>
        </w:rPr>
      </w:pPr>
    </w:p>
    <w:p w14:paraId="2BBD845B" w14:textId="77777777" w:rsidR="0018656E" w:rsidRPr="0018656E" w:rsidRDefault="0018656E" w:rsidP="0018656E">
      <w:pPr>
        <w:pStyle w:val="Heading3"/>
        <w:jc w:val="both"/>
        <w:rPr>
          <w:b/>
        </w:rPr>
      </w:pPr>
      <w:r w:rsidRPr="0018656E">
        <w:rPr>
          <w:b/>
        </w:rPr>
        <w:t>Websites and EU Reports</w:t>
      </w:r>
    </w:p>
    <w:p w14:paraId="208B557A" w14:textId="77777777" w:rsidR="0018656E" w:rsidRPr="000645C7" w:rsidRDefault="0018656E" w:rsidP="0018656E">
      <w:pPr>
        <w:jc w:val="both"/>
      </w:pPr>
    </w:p>
    <w:p w14:paraId="1C5AE890" w14:textId="77777777" w:rsidR="0018656E" w:rsidRPr="00C533A6" w:rsidRDefault="0018656E" w:rsidP="0018656E">
      <w:pPr>
        <w:jc w:val="both"/>
        <w:rPr>
          <w:color w:val="74CEE0" w:themeColor="hyperlink"/>
          <w:szCs w:val="24"/>
          <w:u w:val="single"/>
        </w:rPr>
      </w:pPr>
      <w:r w:rsidRPr="000645C7">
        <w:rPr>
          <w:szCs w:val="24"/>
        </w:rPr>
        <w:t xml:space="preserve">American Academy of Ophthalmology: </w:t>
      </w:r>
      <w:hyperlink r:id="rId26" w:history="1">
        <w:r w:rsidRPr="000645C7">
          <w:rPr>
            <w:rStyle w:val="Hyperlink"/>
            <w:szCs w:val="24"/>
          </w:rPr>
          <w:t>http://eyewiki.aao.org/Myopia</w:t>
        </w:r>
      </w:hyperlink>
    </w:p>
    <w:p w14:paraId="66989B7A" w14:textId="77777777" w:rsidR="0018656E" w:rsidRPr="000645C7" w:rsidRDefault="0018656E" w:rsidP="0018656E">
      <w:pPr>
        <w:jc w:val="both"/>
        <w:rPr>
          <w:szCs w:val="24"/>
        </w:rPr>
      </w:pPr>
      <w:r w:rsidRPr="000645C7">
        <w:rPr>
          <w:szCs w:val="24"/>
        </w:rPr>
        <w:t>American Optometric Association</w:t>
      </w:r>
    </w:p>
    <w:p w14:paraId="079175E2" w14:textId="77777777" w:rsidR="0018656E" w:rsidRPr="000645C7" w:rsidRDefault="0018656E" w:rsidP="0018656E">
      <w:pPr>
        <w:jc w:val="both"/>
        <w:rPr>
          <w:szCs w:val="24"/>
        </w:rPr>
      </w:pPr>
      <w:hyperlink r:id="rId27" w:history="1">
        <w:r w:rsidRPr="000645C7">
          <w:rPr>
            <w:rStyle w:val="Hyperlink"/>
            <w:szCs w:val="24"/>
          </w:rPr>
          <w:t>http://www.aoa.org/patients-and-public/eye-and-vision-problems/glossary-of-eye-and-vision-conditions/myopia?sso=y</w:t>
        </w:r>
      </w:hyperlink>
    </w:p>
    <w:p w14:paraId="72641B6B" w14:textId="77777777" w:rsidR="0018656E" w:rsidRPr="00C533A6" w:rsidRDefault="0018656E" w:rsidP="0018656E">
      <w:pPr>
        <w:jc w:val="both"/>
        <w:rPr>
          <w:rFonts w:eastAsiaTheme="majorEastAsia"/>
          <w:b/>
          <w:bCs/>
          <w:color w:val="2CABC5" w:themeColor="accent1" w:themeShade="B5"/>
          <w:szCs w:val="24"/>
        </w:rPr>
      </w:pPr>
      <w:r w:rsidRPr="000645C7">
        <w:rPr>
          <w:szCs w:val="24"/>
        </w:rPr>
        <w:t xml:space="preserve">Think about your eyes: </w:t>
      </w:r>
      <w:hyperlink r:id="rId28" w:history="1">
        <w:r w:rsidRPr="000645C7">
          <w:rPr>
            <w:rStyle w:val="Hyperlink"/>
            <w:szCs w:val="24"/>
          </w:rPr>
          <w:t>http://thinkaboutyoureyes.com/articles/kids-vision</w:t>
        </w:r>
      </w:hyperlink>
    </w:p>
    <w:p w14:paraId="057CBA2E" w14:textId="77777777" w:rsidR="0018656E" w:rsidRPr="00B45997" w:rsidRDefault="0018656E" w:rsidP="0018656E">
      <w:pPr>
        <w:jc w:val="both"/>
      </w:pPr>
      <w:r w:rsidRPr="000645C7">
        <w:rPr>
          <w:szCs w:val="24"/>
        </w:rPr>
        <w:t>National Eye Institute:</w:t>
      </w:r>
      <w:r w:rsidRPr="000645C7">
        <w:t xml:space="preserve"> </w:t>
      </w:r>
      <w:hyperlink r:id="rId29" w:history="1">
        <w:r w:rsidRPr="000645C7">
          <w:rPr>
            <w:rStyle w:val="Hyperlink"/>
            <w:szCs w:val="24"/>
          </w:rPr>
          <w:t>https://nei.nih.gov/</w:t>
        </w:r>
      </w:hyperlink>
    </w:p>
    <w:p w14:paraId="1CFF362D" w14:textId="77777777" w:rsidR="0018656E" w:rsidRDefault="0018656E" w:rsidP="0018656E">
      <w:pPr>
        <w:jc w:val="both"/>
        <w:rPr>
          <w:b/>
          <w:i/>
          <w:sz w:val="24"/>
        </w:rPr>
      </w:pPr>
    </w:p>
    <w:p w14:paraId="05CE306C" w14:textId="77777777" w:rsidR="0018656E" w:rsidRDefault="0018656E" w:rsidP="0018656E">
      <w:pPr>
        <w:pStyle w:val="Heading4"/>
        <w:jc w:val="both"/>
        <w:rPr>
          <w:rFonts w:eastAsia="Times New Roman"/>
          <w:lang w:eastAsia="el-GR"/>
        </w:rPr>
      </w:pPr>
      <w:r>
        <w:t>References</w:t>
      </w:r>
      <w:r w:rsidRPr="000645C7">
        <w:rPr>
          <w:rFonts w:eastAsia="Times New Roman"/>
          <w:lang w:eastAsia="el-GR"/>
        </w:rPr>
        <w:t xml:space="preserve"> </w:t>
      </w:r>
    </w:p>
    <w:p w14:paraId="52244B11" w14:textId="77777777" w:rsidR="0018656E" w:rsidRDefault="0018656E" w:rsidP="0018656E">
      <w:pPr>
        <w:jc w:val="both"/>
        <w:rPr>
          <w:rFonts w:eastAsia="Times New Roman"/>
          <w:sz w:val="24"/>
          <w:szCs w:val="24"/>
          <w:lang w:eastAsia="el-GR"/>
        </w:rPr>
      </w:pPr>
    </w:p>
    <w:p w14:paraId="5560AEFB" w14:textId="77777777" w:rsidR="0018656E" w:rsidRPr="000645C7" w:rsidRDefault="0018656E" w:rsidP="0018656E">
      <w:pPr>
        <w:jc w:val="both"/>
        <w:rPr>
          <w:rFonts w:eastAsia="Times New Roman"/>
          <w:sz w:val="16"/>
          <w:szCs w:val="24"/>
          <w:lang w:eastAsia="el-GR"/>
        </w:rPr>
      </w:pPr>
      <w:r w:rsidRPr="000645C7">
        <w:rPr>
          <w:rFonts w:eastAsia="Times New Roman"/>
          <w:sz w:val="16"/>
          <w:szCs w:val="24"/>
          <w:lang w:eastAsia="el-GR"/>
        </w:rPr>
        <w:t xml:space="preserve">Wu, P. C., Tsai, C. L., Wu, H. L., Yang, Y. H., &amp; </w:t>
      </w:r>
      <w:proofErr w:type="spellStart"/>
      <w:r w:rsidRPr="000645C7">
        <w:rPr>
          <w:rFonts w:eastAsia="Times New Roman"/>
          <w:sz w:val="16"/>
          <w:szCs w:val="24"/>
          <w:lang w:eastAsia="el-GR"/>
        </w:rPr>
        <w:t>Kuo</w:t>
      </w:r>
      <w:proofErr w:type="spellEnd"/>
      <w:r w:rsidRPr="000645C7">
        <w:rPr>
          <w:rFonts w:eastAsia="Times New Roman"/>
          <w:sz w:val="16"/>
          <w:szCs w:val="24"/>
          <w:lang w:eastAsia="el-GR"/>
        </w:rPr>
        <w:t xml:space="preserve">, H. K. (2013). Outdoor activity during class recess reduces myopia onset and progression in school children. </w:t>
      </w:r>
      <w:r w:rsidRPr="000645C7">
        <w:rPr>
          <w:rFonts w:eastAsia="Times New Roman"/>
          <w:i/>
          <w:iCs/>
          <w:sz w:val="16"/>
          <w:szCs w:val="24"/>
          <w:lang w:eastAsia="el-GR"/>
        </w:rPr>
        <w:t>Ophthalmology</w:t>
      </w:r>
      <w:r w:rsidRPr="000645C7">
        <w:rPr>
          <w:rFonts w:eastAsia="Times New Roman"/>
          <w:sz w:val="16"/>
          <w:szCs w:val="24"/>
          <w:lang w:eastAsia="el-GR"/>
        </w:rPr>
        <w:t xml:space="preserve">, </w:t>
      </w:r>
      <w:r w:rsidRPr="000645C7">
        <w:rPr>
          <w:rFonts w:eastAsia="Times New Roman"/>
          <w:i/>
          <w:iCs/>
          <w:sz w:val="16"/>
          <w:szCs w:val="24"/>
          <w:lang w:eastAsia="el-GR"/>
        </w:rPr>
        <w:t>120</w:t>
      </w:r>
      <w:r w:rsidRPr="000645C7">
        <w:rPr>
          <w:rFonts w:eastAsia="Times New Roman"/>
          <w:sz w:val="16"/>
          <w:szCs w:val="24"/>
          <w:lang w:eastAsia="el-GR"/>
        </w:rPr>
        <w:t>(5), 1080-1085.</w:t>
      </w:r>
    </w:p>
    <w:p w14:paraId="7925AAEC" w14:textId="77777777" w:rsidR="0018656E" w:rsidRPr="000645C7" w:rsidRDefault="0018656E" w:rsidP="0018656E">
      <w:pPr>
        <w:jc w:val="both"/>
        <w:rPr>
          <w:rFonts w:eastAsia="Times New Roman"/>
          <w:sz w:val="16"/>
          <w:szCs w:val="24"/>
          <w:lang w:eastAsia="el-GR"/>
        </w:rPr>
      </w:pPr>
    </w:p>
    <w:p w14:paraId="351B1479" w14:textId="77777777" w:rsidR="0018656E" w:rsidRPr="000645C7" w:rsidRDefault="0018656E" w:rsidP="0018656E">
      <w:pPr>
        <w:jc w:val="both"/>
        <w:rPr>
          <w:rFonts w:eastAsia="Times New Roman"/>
          <w:sz w:val="16"/>
          <w:szCs w:val="24"/>
          <w:lang w:eastAsia="el-GR"/>
        </w:rPr>
      </w:pPr>
      <w:proofErr w:type="spellStart"/>
      <w:r w:rsidRPr="000645C7">
        <w:rPr>
          <w:rFonts w:eastAsia="Times New Roman"/>
          <w:sz w:val="16"/>
          <w:szCs w:val="24"/>
          <w:lang w:eastAsia="el-GR"/>
        </w:rPr>
        <w:lastRenderedPageBreak/>
        <w:t>Jin</w:t>
      </w:r>
      <w:proofErr w:type="spellEnd"/>
      <w:r w:rsidRPr="000645C7">
        <w:rPr>
          <w:rFonts w:eastAsia="Times New Roman"/>
          <w:sz w:val="16"/>
          <w:szCs w:val="24"/>
          <w:lang w:eastAsia="el-GR"/>
        </w:rPr>
        <w:t xml:space="preserve">, J. X., Hua, W. J., Jiang, X., Wu, X. Y., Yang, J. W., Gao, G. P., ... &amp; Tao, L. M. (2015). Effect of outdoor activity on myopia onset and progression in school-aged children in Northeast China: the </w:t>
      </w:r>
      <w:proofErr w:type="spellStart"/>
      <w:r w:rsidRPr="000645C7">
        <w:rPr>
          <w:rFonts w:eastAsia="Times New Roman"/>
          <w:sz w:val="16"/>
          <w:szCs w:val="24"/>
          <w:lang w:eastAsia="el-GR"/>
        </w:rPr>
        <w:t>Sujiatun</w:t>
      </w:r>
      <w:proofErr w:type="spellEnd"/>
      <w:r w:rsidRPr="000645C7">
        <w:rPr>
          <w:rFonts w:eastAsia="Times New Roman"/>
          <w:sz w:val="16"/>
          <w:szCs w:val="24"/>
          <w:lang w:eastAsia="el-GR"/>
        </w:rPr>
        <w:t xml:space="preserve"> eye care study. </w:t>
      </w:r>
      <w:r w:rsidRPr="000645C7">
        <w:rPr>
          <w:rFonts w:eastAsia="Times New Roman"/>
          <w:i/>
          <w:iCs/>
          <w:sz w:val="16"/>
          <w:szCs w:val="24"/>
          <w:lang w:eastAsia="el-GR"/>
        </w:rPr>
        <w:t>BMC ophthalmology</w:t>
      </w:r>
      <w:r w:rsidRPr="000645C7">
        <w:rPr>
          <w:rFonts w:eastAsia="Times New Roman"/>
          <w:sz w:val="16"/>
          <w:szCs w:val="24"/>
          <w:lang w:eastAsia="el-GR"/>
        </w:rPr>
        <w:t xml:space="preserve">, </w:t>
      </w:r>
      <w:r w:rsidRPr="000645C7">
        <w:rPr>
          <w:rFonts w:eastAsia="Times New Roman"/>
          <w:i/>
          <w:iCs/>
          <w:sz w:val="16"/>
          <w:szCs w:val="24"/>
          <w:lang w:eastAsia="el-GR"/>
        </w:rPr>
        <w:t>15</w:t>
      </w:r>
      <w:r w:rsidRPr="000645C7">
        <w:rPr>
          <w:rFonts w:eastAsia="Times New Roman"/>
          <w:sz w:val="16"/>
          <w:szCs w:val="24"/>
          <w:lang w:eastAsia="el-GR"/>
        </w:rPr>
        <w:t>(1), 1.</w:t>
      </w:r>
    </w:p>
    <w:p w14:paraId="6AED3FCB" w14:textId="77777777" w:rsidR="0018656E" w:rsidRPr="000645C7" w:rsidRDefault="0018656E" w:rsidP="0018656E">
      <w:pPr>
        <w:jc w:val="both"/>
        <w:rPr>
          <w:rFonts w:eastAsia="Times New Roman"/>
          <w:sz w:val="16"/>
          <w:szCs w:val="24"/>
          <w:lang w:eastAsia="el-GR"/>
        </w:rPr>
      </w:pPr>
    </w:p>
    <w:p w14:paraId="2AB546C8" w14:textId="77777777" w:rsidR="0018656E" w:rsidRPr="000645C7" w:rsidRDefault="0018656E" w:rsidP="0018656E">
      <w:pPr>
        <w:jc w:val="both"/>
        <w:rPr>
          <w:rFonts w:eastAsia="Times New Roman"/>
          <w:sz w:val="16"/>
          <w:szCs w:val="24"/>
          <w:lang w:eastAsia="el-GR"/>
        </w:rPr>
      </w:pPr>
      <w:proofErr w:type="spellStart"/>
      <w:r w:rsidRPr="000645C7">
        <w:rPr>
          <w:rFonts w:eastAsia="Times New Roman"/>
          <w:sz w:val="16"/>
          <w:szCs w:val="24"/>
          <w:lang w:eastAsia="el-GR"/>
        </w:rPr>
        <w:t>Dolgin</w:t>
      </w:r>
      <w:proofErr w:type="spellEnd"/>
      <w:r w:rsidRPr="000645C7">
        <w:rPr>
          <w:rFonts w:eastAsia="Times New Roman"/>
          <w:sz w:val="16"/>
          <w:szCs w:val="24"/>
          <w:lang w:eastAsia="el-GR"/>
        </w:rPr>
        <w:t xml:space="preserve">, E. (2015). The myopia boom. </w:t>
      </w:r>
      <w:r w:rsidRPr="000645C7">
        <w:rPr>
          <w:rFonts w:eastAsia="Times New Roman"/>
          <w:i/>
          <w:iCs/>
          <w:sz w:val="16"/>
          <w:szCs w:val="24"/>
          <w:lang w:eastAsia="el-GR"/>
        </w:rPr>
        <w:t>Nature</w:t>
      </w:r>
      <w:r w:rsidRPr="000645C7">
        <w:rPr>
          <w:rFonts w:eastAsia="Times New Roman"/>
          <w:sz w:val="16"/>
          <w:szCs w:val="24"/>
          <w:lang w:eastAsia="el-GR"/>
        </w:rPr>
        <w:t xml:space="preserve">, </w:t>
      </w:r>
      <w:r w:rsidRPr="000645C7">
        <w:rPr>
          <w:rFonts w:eastAsia="Times New Roman"/>
          <w:i/>
          <w:iCs/>
          <w:sz w:val="16"/>
          <w:szCs w:val="24"/>
          <w:lang w:eastAsia="el-GR"/>
        </w:rPr>
        <w:t>519</w:t>
      </w:r>
      <w:r w:rsidRPr="000645C7">
        <w:rPr>
          <w:rFonts w:eastAsia="Times New Roman"/>
          <w:sz w:val="16"/>
          <w:szCs w:val="24"/>
          <w:lang w:eastAsia="el-GR"/>
        </w:rPr>
        <w:t>(7543), 276-278.</w:t>
      </w:r>
    </w:p>
    <w:p w14:paraId="07694033" w14:textId="77777777" w:rsidR="0018656E" w:rsidRPr="000645C7" w:rsidRDefault="0018656E" w:rsidP="0018656E">
      <w:pPr>
        <w:jc w:val="both"/>
        <w:rPr>
          <w:sz w:val="16"/>
          <w:szCs w:val="24"/>
        </w:rPr>
      </w:pPr>
    </w:p>
    <w:p w14:paraId="6BD09A53" w14:textId="77777777" w:rsidR="0018656E" w:rsidRDefault="0018656E" w:rsidP="0018656E">
      <w:pPr>
        <w:jc w:val="both"/>
        <w:rPr>
          <w:sz w:val="16"/>
          <w:szCs w:val="24"/>
        </w:rPr>
      </w:pPr>
      <w:r w:rsidRPr="000645C7">
        <w:rPr>
          <w:sz w:val="16"/>
          <w:szCs w:val="24"/>
        </w:rPr>
        <w:t xml:space="preserve">National Eye Institute: </w:t>
      </w:r>
      <w:hyperlink r:id="rId30" w:history="1">
        <w:r w:rsidRPr="000645C7">
          <w:rPr>
            <w:rStyle w:val="Hyperlink"/>
            <w:sz w:val="16"/>
            <w:szCs w:val="24"/>
          </w:rPr>
          <w:t>https://nei.nih.gov/</w:t>
        </w:r>
      </w:hyperlink>
    </w:p>
    <w:p w14:paraId="3CBD4C07" w14:textId="77777777" w:rsidR="0018656E" w:rsidRDefault="0018656E" w:rsidP="0018656E">
      <w:pPr>
        <w:jc w:val="both"/>
        <w:rPr>
          <w:sz w:val="16"/>
          <w:szCs w:val="24"/>
        </w:rPr>
      </w:pPr>
    </w:p>
    <w:p w14:paraId="451A7558" w14:textId="77777777" w:rsidR="0018656E" w:rsidRDefault="0018656E" w:rsidP="0018656E">
      <w:pPr>
        <w:jc w:val="both"/>
        <w:rPr>
          <w:sz w:val="16"/>
          <w:szCs w:val="24"/>
        </w:rPr>
      </w:pPr>
    </w:p>
    <w:p w14:paraId="5F1D2C56" w14:textId="77777777" w:rsidR="00891D6E" w:rsidRDefault="00891D6E" w:rsidP="0018656E">
      <w:pPr>
        <w:pStyle w:val="Heading1"/>
      </w:pPr>
    </w:p>
    <w:sectPr w:rsidR="00891D6E" w:rsidSect="00C370A6">
      <w:headerReference w:type="default" r:id="rId31"/>
      <w:footerReference w:type="default" r:id="rId32"/>
      <w:pgSz w:w="11900" w:h="16840"/>
      <w:pgMar w:top="212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EE9C3" w14:textId="77777777" w:rsidR="008C477B" w:rsidRDefault="008C477B" w:rsidP="00A66B13">
      <w:r>
        <w:separator/>
      </w:r>
    </w:p>
  </w:endnote>
  <w:endnote w:type="continuationSeparator" w:id="0">
    <w:p w14:paraId="324A56C7" w14:textId="77777777" w:rsidR="008C477B" w:rsidRDefault="008C477B" w:rsidP="00A6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7DC86" w14:textId="4F882515" w:rsidR="00590AAC" w:rsidRDefault="00590AAC">
    <w:pPr>
      <w:pStyle w:val="Footer"/>
    </w:pPr>
    <w:r>
      <w:rPr>
        <w:noProof/>
        <w:lang w:val="el-GR" w:eastAsia="el-GR"/>
      </w:rPr>
      <w:drawing>
        <wp:anchor distT="0" distB="0" distL="114300" distR="114300" simplePos="0" relativeHeight="251662848" behindDoc="0" locked="0" layoutInCell="1" allowOverlap="1" wp14:anchorId="4F604435" wp14:editId="0EFF7B2C">
          <wp:simplePos x="0" y="0"/>
          <wp:positionH relativeFrom="column">
            <wp:posOffset>816626</wp:posOffset>
          </wp:positionH>
          <wp:positionV relativeFrom="paragraph">
            <wp:posOffset>619777</wp:posOffset>
          </wp:positionV>
          <wp:extent cx="7234555" cy="372110"/>
          <wp:effectExtent l="0" t="0" r="4445" b="8890"/>
          <wp:wrapNone/>
          <wp:docPr id="11" name="Picture 11" descr="Macintosh HD:Users:cardetmac:Desktop:CARDET:FYSF:templates:fysf-disclaimer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cardetmac:Desktop:CARDET:FYSF:templates:fysf-disclaimer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4555" cy="372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D9645" w14:textId="7FCB33CD" w:rsidR="001A7EA7" w:rsidRDefault="0018656E" w:rsidP="00A66B13">
    <w:pPr>
      <w:pStyle w:val="Footer"/>
    </w:pPr>
    <w:r>
      <w:rPr>
        <w:noProof/>
        <w:lang w:val="el-GR" w:eastAsia="el-GR"/>
      </w:rPr>
      <w:drawing>
        <wp:anchor distT="0" distB="0" distL="114300" distR="114300" simplePos="0" relativeHeight="251667968" behindDoc="0" locked="0" layoutInCell="1" allowOverlap="1" wp14:anchorId="72A0799E" wp14:editId="64A7433C">
          <wp:simplePos x="0" y="0"/>
          <wp:positionH relativeFrom="column">
            <wp:posOffset>-736600</wp:posOffset>
          </wp:positionH>
          <wp:positionV relativeFrom="paragraph">
            <wp:posOffset>-224790</wp:posOffset>
          </wp:positionV>
          <wp:extent cx="7196455" cy="643255"/>
          <wp:effectExtent l="0" t="0" r="0" b="0"/>
          <wp:wrapNone/>
          <wp:docPr id="7" name="Picture 7" descr="discla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iscla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643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5B62B4" w14:textId="77777777" w:rsidR="008C477B" w:rsidRDefault="008C477B" w:rsidP="00A66B13">
      <w:r>
        <w:separator/>
      </w:r>
    </w:p>
  </w:footnote>
  <w:footnote w:type="continuationSeparator" w:id="0">
    <w:p w14:paraId="784F2747" w14:textId="77777777" w:rsidR="008C477B" w:rsidRDefault="008C477B" w:rsidP="00A66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3BD6D" w14:textId="77777777" w:rsidR="001A7EA7" w:rsidRDefault="001A7EA7" w:rsidP="00A66B13">
    <w:pPr>
      <w:pStyle w:val="Header"/>
      <w:rPr>
        <w:noProof/>
      </w:rPr>
    </w:pPr>
  </w:p>
  <w:p w14:paraId="7566BC1C" w14:textId="77777777" w:rsidR="001A7EA7" w:rsidRPr="00891D6E" w:rsidRDefault="001A7EA7" w:rsidP="00A66B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6D224" w14:textId="7F5C2EA7" w:rsidR="001A7EA7" w:rsidRDefault="0018656E" w:rsidP="00A66B13">
    <w:pPr>
      <w:pStyle w:val="Header"/>
      <w:rPr>
        <w:caps/>
        <w:noProof/>
        <w:color w:val="00577E"/>
      </w:rPr>
    </w:pPr>
    <w:r>
      <w:rPr>
        <w:noProof/>
        <w:lang w:val="el-GR" w:eastAsia="el-GR"/>
      </w:rPr>
      <w:drawing>
        <wp:anchor distT="0" distB="0" distL="114300" distR="114300" simplePos="0" relativeHeight="251670016" behindDoc="0" locked="0" layoutInCell="1" allowOverlap="1" wp14:anchorId="0749AD16" wp14:editId="5A796D1F">
          <wp:simplePos x="0" y="0"/>
          <wp:positionH relativeFrom="column">
            <wp:posOffset>0</wp:posOffset>
          </wp:positionH>
          <wp:positionV relativeFrom="paragraph">
            <wp:posOffset>-127000</wp:posOffset>
          </wp:positionV>
          <wp:extent cx="1377315" cy="544195"/>
          <wp:effectExtent l="0" t="0" r="0" b="8255"/>
          <wp:wrapNone/>
          <wp:docPr id="8" name="Picture 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315" cy="544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086B" w:rsidRPr="0040086B">
      <w:rPr>
        <w:caps/>
        <w:noProof/>
        <w:color w:val="00577E"/>
        <w:lang w:val="el-GR" w:eastAsia="el-GR"/>
      </w:rPr>
      <mc:AlternateContent>
        <mc:Choice Requires="wps">
          <w:drawing>
            <wp:anchor distT="45720" distB="45720" distL="114300" distR="114300" simplePos="0" relativeHeight="251672064" behindDoc="0" locked="0" layoutInCell="1" allowOverlap="1" wp14:anchorId="5618CB41" wp14:editId="5C0C9D8B">
              <wp:simplePos x="0" y="0"/>
              <wp:positionH relativeFrom="column">
                <wp:posOffset>2469507</wp:posOffset>
              </wp:positionH>
              <wp:positionV relativeFrom="paragraph">
                <wp:posOffset>-34035</wp:posOffset>
              </wp:positionV>
              <wp:extent cx="3669030" cy="1404620"/>
              <wp:effectExtent l="0" t="0" r="0" b="190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90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398E23" w14:textId="3FC1BD38" w:rsidR="0040086B" w:rsidRPr="0040086B" w:rsidRDefault="0040086B" w:rsidP="0040086B">
                          <w:pPr>
                            <w:jc w:val="right"/>
                            <w:rPr>
                              <w:b/>
                              <w:color w:val="2E3B42" w:themeColor="accent2"/>
                              <w:sz w:val="28"/>
                              <w:szCs w:val="28"/>
                            </w:rPr>
                          </w:pPr>
                          <w:r w:rsidRPr="0040086B">
                            <w:rPr>
                              <w:b/>
                              <w:color w:val="2E3B42" w:themeColor="accent2"/>
                              <w:sz w:val="28"/>
                              <w:szCs w:val="28"/>
                            </w:rPr>
                            <w:t>www.idecide-project.eu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618CB4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94.45pt;margin-top:-2.7pt;width:288.9pt;height:110.6pt;z-index:251672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P1HDw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" filled="f" stroked="f">
              <v:textbox style="mso-fit-shape-to-text:t">
                <w:txbxContent>
                  <w:p w14:paraId="1B398E23" w14:textId="3FC1BD38" w:rsidR="0040086B" w:rsidRPr="0040086B" w:rsidRDefault="0040086B" w:rsidP="0040086B">
                    <w:pPr>
                      <w:jc w:val="right"/>
                      <w:rPr>
                        <w:b/>
                        <w:color w:val="2E3B42" w:themeColor="accent2"/>
                        <w:sz w:val="28"/>
                        <w:szCs w:val="28"/>
                      </w:rPr>
                    </w:pPr>
                    <w:r w:rsidRPr="0040086B">
                      <w:rPr>
                        <w:b/>
                        <w:color w:val="2E3B42" w:themeColor="accent2"/>
                        <w:sz w:val="28"/>
                        <w:szCs w:val="28"/>
                      </w:rPr>
                      <w:t>www.idecide-project.eu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A2E48" w:rsidRPr="00891D6E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359CC15" wp14:editId="274652C7">
              <wp:simplePos x="0" y="0"/>
              <wp:positionH relativeFrom="column">
                <wp:posOffset>-1117600</wp:posOffset>
              </wp:positionH>
              <wp:positionV relativeFrom="paragraph">
                <wp:posOffset>-449580</wp:posOffset>
              </wp:positionV>
              <wp:extent cx="7865745" cy="1074420"/>
              <wp:effectExtent l="0" t="0" r="1905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65745" cy="107442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  <a:alpha val="96000"/>
                        </a:schemeClr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F0F079" id="Rectangle 6" o:spid="_x0000_s1026" style="position:absolute;margin-left:-88pt;margin-top:-35.4pt;width:619.35pt;height:84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" fillcolor="#e3f5f8 [660]" stroked="f">
              <v:fill opacity="62965f"/>
            </v:rect>
          </w:pict>
        </mc:Fallback>
      </mc:AlternateContent>
    </w:r>
  </w:p>
  <w:p w14:paraId="3FE88925" w14:textId="00998769" w:rsidR="001A7EA7" w:rsidRPr="00891D6E" w:rsidRDefault="001A7EA7" w:rsidP="00A66B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2B41"/>
    <w:multiLevelType w:val="hybridMultilevel"/>
    <w:tmpl w:val="1D56B438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C4FAF"/>
    <w:multiLevelType w:val="hybridMultilevel"/>
    <w:tmpl w:val="412C8FEA"/>
    <w:lvl w:ilvl="0" w:tplc="F384A4F0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837C9"/>
    <w:multiLevelType w:val="hybridMultilevel"/>
    <w:tmpl w:val="1E6C5D4A"/>
    <w:lvl w:ilvl="0" w:tplc="6CB0FE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Lucida Grande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Courier New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Lucida Grande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Courier New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Lucida Grande" w:hint="default"/>
      </w:rPr>
    </w:lvl>
  </w:abstractNum>
  <w:abstractNum w:abstractNumId="3" w15:restartNumberingAfterBreak="0">
    <w:nsid w:val="371F5D85"/>
    <w:multiLevelType w:val="hybridMultilevel"/>
    <w:tmpl w:val="1C0E98EC"/>
    <w:lvl w:ilvl="0" w:tplc="B5086FAE">
      <w:start w:val="1"/>
      <w:numFmt w:val="bullet"/>
      <w:lvlText w:val=""/>
      <w:lvlJc w:val="left"/>
      <w:pPr>
        <w:ind w:left="417" w:hanging="41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C2311"/>
    <w:multiLevelType w:val="hybridMultilevel"/>
    <w:tmpl w:val="FB2A2A38"/>
    <w:lvl w:ilvl="0" w:tplc="18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Lucida Grande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Courier New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Lucida Grande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Courier New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Lucida Grande" w:hint="default"/>
      </w:rPr>
    </w:lvl>
  </w:abstractNum>
  <w:abstractNum w:abstractNumId="5" w15:restartNumberingAfterBreak="0">
    <w:nsid w:val="40D57B64"/>
    <w:multiLevelType w:val="hybridMultilevel"/>
    <w:tmpl w:val="756C431C"/>
    <w:lvl w:ilvl="0" w:tplc="F08CBBDC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 w15:restartNumberingAfterBreak="0">
    <w:nsid w:val="6BF30FAE"/>
    <w:multiLevelType w:val="hybridMultilevel"/>
    <w:tmpl w:val="62D601B8"/>
    <w:lvl w:ilvl="0" w:tplc="F384A4F0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013A04"/>
    <w:multiLevelType w:val="hybridMultilevel"/>
    <w:tmpl w:val="B538A886"/>
    <w:lvl w:ilvl="0" w:tplc="B5086FAE">
      <w:start w:val="1"/>
      <w:numFmt w:val="bullet"/>
      <w:lvlText w:val=""/>
      <w:lvlJc w:val="left"/>
      <w:pPr>
        <w:ind w:left="417" w:hanging="41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59"/>
    <w:rsid w:val="00032E40"/>
    <w:rsid w:val="00107EC3"/>
    <w:rsid w:val="0018337A"/>
    <w:rsid w:val="0018656E"/>
    <w:rsid w:val="001A7EA7"/>
    <w:rsid w:val="001D26A0"/>
    <w:rsid w:val="00207136"/>
    <w:rsid w:val="00224209"/>
    <w:rsid w:val="00231E8A"/>
    <w:rsid w:val="00297489"/>
    <w:rsid w:val="002C5EF9"/>
    <w:rsid w:val="0030214C"/>
    <w:rsid w:val="00335BCF"/>
    <w:rsid w:val="0036789A"/>
    <w:rsid w:val="00381B7A"/>
    <w:rsid w:val="00386893"/>
    <w:rsid w:val="003A7596"/>
    <w:rsid w:val="003B4E28"/>
    <w:rsid w:val="0040086B"/>
    <w:rsid w:val="00401CB2"/>
    <w:rsid w:val="0040374E"/>
    <w:rsid w:val="00482C16"/>
    <w:rsid w:val="004D5859"/>
    <w:rsid w:val="004F7767"/>
    <w:rsid w:val="00590AAC"/>
    <w:rsid w:val="005E06AC"/>
    <w:rsid w:val="00605A14"/>
    <w:rsid w:val="00610387"/>
    <w:rsid w:val="00616964"/>
    <w:rsid w:val="006467CA"/>
    <w:rsid w:val="006E78E0"/>
    <w:rsid w:val="006F594F"/>
    <w:rsid w:val="0085795D"/>
    <w:rsid w:val="00891D6E"/>
    <w:rsid w:val="008B7807"/>
    <w:rsid w:val="008C477B"/>
    <w:rsid w:val="0090749C"/>
    <w:rsid w:val="009A2E48"/>
    <w:rsid w:val="009A56AE"/>
    <w:rsid w:val="009B7AB2"/>
    <w:rsid w:val="009D70F8"/>
    <w:rsid w:val="00A3694A"/>
    <w:rsid w:val="00A66B13"/>
    <w:rsid w:val="00B0524D"/>
    <w:rsid w:val="00B44BD5"/>
    <w:rsid w:val="00C370A6"/>
    <w:rsid w:val="00C92792"/>
    <w:rsid w:val="00CE7C02"/>
    <w:rsid w:val="00D5029F"/>
    <w:rsid w:val="00DE10FA"/>
    <w:rsid w:val="00F54059"/>
    <w:rsid w:val="00F641CD"/>
    <w:rsid w:val="00F70120"/>
    <w:rsid w:val="00FA3514"/>
    <w:rsid w:val="00FC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35ADC0"/>
  <w14:defaultImageDpi w14:val="300"/>
  <w15:docId w15:val="{468937AD-A004-41BE-B190-8475E24F7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Arial"/>
        <w:color w:val="ABE1EC" w:themeColor="accent1" w:themeTint="99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94A"/>
    <w:rPr>
      <w:color w:val="auto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7489"/>
    <w:pPr>
      <w:outlineLvl w:val="0"/>
    </w:pPr>
    <w:rPr>
      <w:b/>
      <w:color w:val="74CEE0" w:themeColor="accent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086B"/>
    <w:pPr>
      <w:outlineLvl w:val="1"/>
    </w:pPr>
    <w:rPr>
      <w:b/>
      <w:color w:val="ED1651" w:themeColor="accent4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7489"/>
    <w:pPr>
      <w:outlineLvl w:val="2"/>
    </w:pPr>
    <w:rPr>
      <w:color w:val="2E3B42" w:themeColor="accent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694A"/>
    <w:pPr>
      <w:outlineLvl w:val="3"/>
    </w:pPr>
    <w:rPr>
      <w:b/>
      <w:i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E10F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B4D0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D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D6E"/>
  </w:style>
  <w:style w:type="paragraph" w:styleId="Footer">
    <w:name w:val="footer"/>
    <w:basedOn w:val="Normal"/>
    <w:link w:val="FooterChar"/>
    <w:uiPriority w:val="99"/>
    <w:unhideWhenUsed/>
    <w:rsid w:val="00891D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D6E"/>
  </w:style>
  <w:style w:type="paragraph" w:styleId="BalloonText">
    <w:name w:val="Balloon Text"/>
    <w:basedOn w:val="Normal"/>
    <w:link w:val="BalloonTextChar"/>
    <w:uiPriority w:val="99"/>
    <w:semiHidden/>
    <w:unhideWhenUsed/>
    <w:rsid w:val="00891D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D6E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A759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759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759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59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596"/>
    <w:rPr>
      <w:b/>
      <w:bCs/>
      <w:sz w:val="20"/>
      <w:szCs w:val="20"/>
    </w:rPr>
  </w:style>
  <w:style w:type="paragraph" w:styleId="ListParagraph">
    <w:name w:val="List Paragraph"/>
    <w:basedOn w:val="Normal"/>
    <w:qFormat/>
    <w:rsid w:val="001A7EA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97489"/>
    <w:rPr>
      <w:b/>
      <w:color w:val="74CEE0" w:themeColor="accent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0086B"/>
    <w:rPr>
      <w:b/>
      <w:color w:val="ED1651" w:themeColor="accent4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97489"/>
    <w:rPr>
      <w:color w:val="2E3B42" w:themeColor="accent2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3694A"/>
    <w:rPr>
      <w:b/>
      <w:i/>
      <w:color w:val="auto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E10FA"/>
    <w:rPr>
      <w:rFonts w:asciiTheme="majorHAnsi" w:eastAsiaTheme="majorEastAsia" w:hAnsiTheme="majorHAnsi" w:cstheme="majorBidi"/>
      <w:color w:val="2EB4D0" w:themeColor="accent1" w:themeShade="BF"/>
    </w:rPr>
  </w:style>
  <w:style w:type="paragraph" w:styleId="NoSpacing">
    <w:name w:val="No Spacing"/>
    <w:uiPriority w:val="1"/>
    <w:qFormat/>
    <w:rsid w:val="00335BCF"/>
    <w:pPr>
      <w:ind w:left="-709" w:right="-772"/>
    </w:pPr>
    <w:rPr>
      <w:color w:val="auto"/>
    </w:rPr>
  </w:style>
  <w:style w:type="character" w:styleId="Strong">
    <w:name w:val="Strong"/>
    <w:aliases w:val="Main Heading"/>
    <w:basedOn w:val="DefaultParagraphFont"/>
    <w:uiPriority w:val="22"/>
    <w:qFormat/>
    <w:rsid w:val="006E78E0"/>
    <w:rPr>
      <w:b/>
      <w:bCs/>
    </w:rPr>
  </w:style>
  <w:style w:type="character" w:styleId="Emphasis">
    <w:name w:val="Emphasis"/>
    <w:aliases w:val="Main Title"/>
    <w:uiPriority w:val="20"/>
    <w:qFormat/>
    <w:rsid w:val="006E78E0"/>
    <w:rPr>
      <w:color w:val="FFFFFF" w:themeColor="background1"/>
      <w:sz w:val="72"/>
      <w:szCs w:val="72"/>
    </w:rPr>
  </w:style>
  <w:style w:type="character" w:styleId="SubtleReference">
    <w:name w:val="Subtle Reference"/>
    <w:aliases w:val="Main Subtitle"/>
    <w:uiPriority w:val="31"/>
    <w:qFormat/>
    <w:rsid w:val="006E78E0"/>
    <w:rPr>
      <w:color w:val="E6E7E8" w:themeColor="text2"/>
      <w:sz w:val="52"/>
      <w:szCs w:val="52"/>
    </w:rPr>
  </w:style>
  <w:style w:type="table" w:styleId="TableGrid">
    <w:name w:val="Table Grid"/>
    <w:basedOn w:val="TableNormal"/>
    <w:uiPriority w:val="59"/>
    <w:rsid w:val="00F54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8656E"/>
    <w:rPr>
      <w:color w:val="74CEE0" w:themeColor="hyperlink"/>
      <w:u w:val="single"/>
    </w:rPr>
  </w:style>
  <w:style w:type="paragraph" w:styleId="Subtitle">
    <w:name w:val="Subtitle"/>
    <w:aliases w:val="Tips"/>
    <w:basedOn w:val="Normal"/>
    <w:next w:val="Normal"/>
    <w:link w:val="SubtitleChar"/>
    <w:uiPriority w:val="11"/>
    <w:qFormat/>
    <w:rsid w:val="0018656E"/>
    <w:pPr>
      <w:numPr>
        <w:ilvl w:val="1"/>
      </w:numPr>
    </w:pPr>
    <w:rPr>
      <w:rFonts w:cstheme="minorBidi"/>
      <w:b/>
      <w:color w:val="2E3B42" w:themeColor="accent2"/>
      <w:sz w:val="28"/>
    </w:rPr>
  </w:style>
  <w:style w:type="character" w:customStyle="1" w:styleId="SubtitleChar">
    <w:name w:val="Subtitle Char"/>
    <w:aliases w:val="Tips Char"/>
    <w:basedOn w:val="DefaultParagraphFont"/>
    <w:link w:val="Subtitle"/>
    <w:uiPriority w:val="11"/>
    <w:rsid w:val="0018656E"/>
    <w:rPr>
      <w:rFonts w:cstheme="minorBidi"/>
      <w:b/>
      <w:color w:val="2E3B42" w:themeColor="accent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sbvi.edu/program-and-administrative-resources/3277-considerations-for-low-vision-students-in-a-classroom" TargetMode="External"/><Relationship Id="rId18" Type="http://schemas.openxmlformats.org/officeDocument/2006/relationships/hyperlink" Target="http://eyewiki.aao.org/Myopia" TargetMode="External"/><Relationship Id="rId26" Type="http://schemas.openxmlformats.org/officeDocument/2006/relationships/hyperlink" Target="http://eyewiki.aao.org/Myopia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llaboutvision.com/parents/schoolage.htm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allaboutvision.com/parents/schoolage.htm" TargetMode="External"/><Relationship Id="rId17" Type="http://schemas.openxmlformats.org/officeDocument/2006/relationships/hyperlink" Target="http://www.allaboutvision.com/parents/schoolage.htm" TargetMode="External"/><Relationship Id="rId25" Type="http://schemas.openxmlformats.org/officeDocument/2006/relationships/hyperlink" Target="http://thinkaboutyoureyes.com/articles/kids-vision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nature.com/news/the-myopia-boom-1.17120" TargetMode="External"/><Relationship Id="rId20" Type="http://schemas.openxmlformats.org/officeDocument/2006/relationships/hyperlink" Target="http://www.nature.com/news/the-myopia-boom-1.17120" TargetMode="External"/><Relationship Id="rId29" Type="http://schemas.openxmlformats.org/officeDocument/2006/relationships/hyperlink" Target="https://nei.nih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://www.allaboutvision.com/parents/schoolage.htm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allaboutvision.com/parents/myopia-causes.htm" TargetMode="External"/><Relationship Id="rId23" Type="http://schemas.openxmlformats.org/officeDocument/2006/relationships/hyperlink" Target="http://eyewiki.aao.org/Myopia" TargetMode="External"/><Relationship Id="rId28" Type="http://schemas.openxmlformats.org/officeDocument/2006/relationships/hyperlink" Target="http://thinkaboutyoureyes.com/articles/kids-vision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www.allaboutvision.com/parents/myopia-causes.htm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hyperlink" Target="http://thinkaboutyoureyes.com/articles/kids-vision" TargetMode="External"/><Relationship Id="rId27" Type="http://schemas.openxmlformats.org/officeDocument/2006/relationships/hyperlink" Target="http://www.aoa.org/patients-and-public/eye-and-vision-problems/glossary-of-eye-and-vision-conditions/myopia?sso=y" TargetMode="External"/><Relationship Id="rId30" Type="http://schemas.openxmlformats.org/officeDocument/2006/relationships/hyperlink" Target="https://nei.nih.gov/" TargetMode="Externa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RDET\FYSF\templates\word\fysf-WordTemplate-6.dotx" TargetMode="External"/></Relationships>
</file>

<file path=word/theme/theme1.xml><?xml version="1.0" encoding="utf-8"?>
<a:theme xmlns:a="http://schemas.openxmlformats.org/drawingml/2006/main" name="Office Theme">
  <a:themeElements>
    <a:clrScheme name="iDecide">
      <a:dk1>
        <a:sysClr val="windowText" lastClr="000000"/>
      </a:dk1>
      <a:lt1>
        <a:sysClr val="window" lastClr="FFFFFF"/>
      </a:lt1>
      <a:dk2>
        <a:srgbClr val="E6E7E8"/>
      </a:dk2>
      <a:lt2>
        <a:srgbClr val="F2DA8E"/>
      </a:lt2>
      <a:accent1>
        <a:srgbClr val="74CEE0"/>
      </a:accent1>
      <a:accent2>
        <a:srgbClr val="2E3B42"/>
      </a:accent2>
      <a:accent3>
        <a:srgbClr val="FFF4D5"/>
      </a:accent3>
      <a:accent4>
        <a:srgbClr val="ED1651"/>
      </a:accent4>
      <a:accent5>
        <a:srgbClr val="7CDFA8"/>
      </a:accent5>
      <a:accent6>
        <a:srgbClr val="417B87"/>
      </a:accent6>
      <a:hlink>
        <a:srgbClr val="74CEE0"/>
      </a:hlink>
      <a:folHlink>
        <a:srgbClr val="7030A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2AC5DD-8894-4A08-A327-D254F05DF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fysf-WordTemplate-6</Template>
  <TotalTime>4</TotalTime>
  <Pages>5</Pages>
  <Words>1170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CardetMac</dc:creator>
  <cp:keywords/>
  <dc:description/>
  <cp:lastModifiedBy>Eliza</cp:lastModifiedBy>
  <cp:revision>5</cp:revision>
  <dcterms:created xsi:type="dcterms:W3CDTF">2017-05-12T07:06:00Z</dcterms:created>
  <dcterms:modified xsi:type="dcterms:W3CDTF">2017-06-27T09:03:00Z</dcterms:modified>
</cp:coreProperties>
</file>