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4B6E36C" w14:textId="4DD47CE9" w:rsidR="0030214C" w:rsidRPr="003A7596" w:rsidRDefault="008B7807" w:rsidP="00A66B13">
      <w:pPr>
        <w:sectPr w:rsidR="0030214C" w:rsidRPr="003A7596" w:rsidSect="00297489">
          <w:headerReference w:type="default" r:id="rId9"/>
          <w:footerReference w:type="default" r:id="rId10"/>
          <w:pgSz w:w="11900" w:h="16840"/>
          <w:pgMar w:top="1985" w:right="1800" w:bottom="1440" w:left="1800" w:header="708" w:footer="708" w:gutter="0"/>
          <w:cols w:space="708"/>
          <w:docGrid w:linePitch="360"/>
        </w:sectPr>
      </w:pPr>
      <w:r>
        <w:rPr>
          <w:i/>
          <w:noProof/>
          <w:color w:val="2E3B42" w:themeColor="accent2"/>
          <w:lang w:val="el-GR" w:eastAsia="zh-TW"/>
        </w:rPr>
        <w:drawing>
          <wp:anchor distT="0" distB="0" distL="114300" distR="114300" simplePos="0" relativeHeight="251653631" behindDoc="0" locked="0" layoutInCell="1" allowOverlap="1" wp14:anchorId="516643DB" wp14:editId="1B724FE5">
            <wp:simplePos x="0" y="0"/>
            <wp:positionH relativeFrom="page">
              <wp:align>left</wp:align>
            </wp:positionH>
            <wp:positionV relativeFrom="paragraph">
              <wp:posOffset>-1288984</wp:posOffset>
            </wp:positionV>
            <wp:extent cx="7564755" cy="10864215"/>
            <wp:effectExtent l="0" t="0" r="0" b="0"/>
            <wp:wrapNone/>
            <wp:docPr id="5" name="Picture 5" descr="C:\Users\Helen\AppData\Local\Microsoft\Windows\INetCache\Content.Word\coverpage_NEW.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Helen\AppData\Local\Microsoft\Windows\INetCache\Content.Word\coverpage_NEW.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7564755" cy="1086421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l-GR" w:eastAsia="zh-TW"/>
        </w:rPr>
        <mc:AlternateContent>
          <mc:Choice Requires="wps">
            <w:drawing>
              <wp:anchor distT="0" distB="0" distL="114300" distR="114300" simplePos="0" relativeHeight="251661312" behindDoc="0" locked="0" layoutInCell="1" allowOverlap="1" wp14:anchorId="04A9CF27" wp14:editId="481A07BE">
                <wp:simplePos x="0" y="0"/>
                <wp:positionH relativeFrom="column">
                  <wp:posOffset>-190500</wp:posOffset>
                </wp:positionH>
                <wp:positionV relativeFrom="paragraph">
                  <wp:posOffset>3183255</wp:posOffset>
                </wp:positionV>
                <wp:extent cx="6362700" cy="1041400"/>
                <wp:effectExtent l="0" t="0" r="0" b="0"/>
                <wp:wrapSquare wrapText="bothSides"/>
                <wp:docPr id="2" name="Text Box 2"/>
                <wp:cNvGraphicFramePr/>
                <a:graphic xmlns:a="http://schemas.openxmlformats.org/drawingml/2006/main">
                  <a:graphicData uri="http://schemas.microsoft.com/office/word/2010/wordprocessingShape">
                    <wps:wsp>
                      <wps:cNvSpPr txBox="1"/>
                      <wps:spPr>
                        <a:xfrm>
                          <a:off x="0" y="0"/>
                          <a:ext cx="6362700" cy="1041400"/>
                        </a:xfrm>
                        <a:prstGeom prst="rect">
                          <a:avLst/>
                        </a:prstGeom>
                        <a:noFill/>
                        <a:ln>
                          <a:noFill/>
                        </a:ln>
                        <a:effectLst/>
                        <a:extLst>
                          <a:ext uri="{C572A759-6A51-4108-AA02-DFA0A04FC94B}">
                            <ma14:wrappingTextBoxFlag xmlns:w15="http://schemas.microsoft.com/office/word/2012/wordml"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011F329A" w14:textId="5CC69B7E" w:rsidR="006E78E0" w:rsidRPr="004F7767" w:rsidRDefault="0053451E" w:rsidP="006E78E0">
                            <w:pPr>
                              <w:rPr>
                                <w:i/>
                                <w:color w:val="2E3B42" w:themeColor="accent2"/>
                              </w:rPr>
                            </w:pPr>
                            <w:r>
                              <w:rPr>
                                <w:rStyle w:val="SubtleReference"/>
                                <w:b/>
                                <w:color w:val="2E3B42" w:themeColor="accent2"/>
                                <w:lang w:val="el-GR"/>
                              </w:rPr>
                              <w:t>Ά</w:t>
                            </w:r>
                            <w:proofErr w:type="spellStart"/>
                            <w:r w:rsidRPr="0053451E">
                              <w:rPr>
                                <w:rStyle w:val="SubtleReference"/>
                                <w:b/>
                                <w:color w:val="2E3B42" w:themeColor="accent2"/>
                              </w:rPr>
                              <w:t>γχος</w:t>
                            </w:r>
                            <w:proofErr w:type="spellEnd"/>
                            <w:r w:rsidRPr="0053451E">
                              <w:rPr>
                                <w:rStyle w:val="SubtleReference"/>
                                <w:b/>
                                <w:color w:val="2E3B42" w:themeColor="accent2"/>
                              </w:rPr>
                              <w:t xml:space="preserve"> (Stress)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15pt;margin-top:250.65pt;width:501pt;height:8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" filled="f" stroked="f">
                <v:textbox>
                  <w:txbxContent>
                    <w:p w14:paraId="011F329A" w14:textId="5CC69B7E" w:rsidR="006E78E0" w:rsidRPr="004F7767" w:rsidRDefault="0053451E" w:rsidP="006E78E0">
                      <w:pPr>
                        <w:rPr>
                          <w:i/>
                          <w:color w:val="2E3B42" w:themeColor="accent2"/>
                        </w:rPr>
                      </w:pPr>
                      <w:r>
                        <w:rPr>
                          <w:rStyle w:val="SubtleReference"/>
                          <w:b/>
                          <w:color w:val="2E3B42" w:themeColor="accent2"/>
                          <w:lang w:val="el-GR"/>
                        </w:rPr>
                        <w:t>Ά</w:t>
                      </w:r>
                      <w:proofErr w:type="spellStart"/>
                      <w:r w:rsidRPr="0053451E">
                        <w:rPr>
                          <w:rStyle w:val="SubtleReference"/>
                          <w:b/>
                          <w:color w:val="2E3B42" w:themeColor="accent2"/>
                        </w:rPr>
                        <w:t>γχος</w:t>
                      </w:r>
                      <w:proofErr w:type="spellEnd"/>
                      <w:r w:rsidRPr="0053451E">
                        <w:rPr>
                          <w:rStyle w:val="SubtleReference"/>
                          <w:b/>
                          <w:color w:val="2E3B42" w:themeColor="accent2"/>
                        </w:rPr>
                        <w:t xml:space="preserve"> (Stress)</w:t>
                      </w:r>
                    </w:p>
                  </w:txbxContent>
                </v:textbox>
                <w10:wrap type="square"/>
              </v:shape>
            </w:pict>
          </mc:Fallback>
        </mc:AlternateContent>
      </w:r>
      <w:r w:rsidRPr="003A7596">
        <w:rPr>
          <w:noProof/>
          <w:lang w:val="el-GR" w:eastAsia="zh-TW"/>
        </w:rPr>
        <mc:AlternateContent>
          <mc:Choice Requires="wps">
            <w:drawing>
              <wp:anchor distT="0" distB="0" distL="114300" distR="114300" simplePos="0" relativeHeight="251655680" behindDoc="0" locked="0" layoutInCell="1" allowOverlap="1" wp14:anchorId="2962B4D9" wp14:editId="4AA21C07">
                <wp:simplePos x="0" y="0"/>
                <wp:positionH relativeFrom="column">
                  <wp:posOffset>-431800</wp:posOffset>
                </wp:positionH>
                <wp:positionV relativeFrom="paragraph">
                  <wp:posOffset>3089720</wp:posOffset>
                </wp:positionV>
                <wp:extent cx="6837680" cy="1280160"/>
                <wp:effectExtent l="0" t="0" r="1270" b="0"/>
                <wp:wrapThrough wrapText="bothSides">
                  <wp:wrapPolygon edited="0">
                    <wp:start x="0" y="0"/>
                    <wp:lineTo x="0" y="21214"/>
                    <wp:lineTo x="21544" y="21214"/>
                    <wp:lineTo x="21544" y="0"/>
                    <wp:lineTo x="0" y="0"/>
                  </wp:wrapPolygon>
                </wp:wrapThrough>
                <wp:docPr id="15" name="Rectangle 15"/>
                <wp:cNvGraphicFramePr/>
                <a:graphic xmlns:a="http://schemas.openxmlformats.org/drawingml/2006/main">
                  <a:graphicData uri="http://schemas.microsoft.com/office/word/2010/wordprocessingShape">
                    <wps:wsp>
                      <wps:cNvSpPr/>
                      <wps:spPr>
                        <a:xfrm>
                          <a:off x="0" y="0"/>
                          <a:ext cx="6837680" cy="1280160"/>
                        </a:xfrm>
                        <a:prstGeom prst="rect">
                          <a:avLst/>
                        </a:prstGeom>
                        <a:solidFill>
                          <a:schemeClr val="bg1">
                            <a:alpha val="94000"/>
                          </a:schemeClr>
                        </a:solidFill>
                        <a:ln>
                          <a:no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5="http://schemas.microsoft.com/office/word/2012/wordml">
            <w:pict>
              <v:rect w14:anchorId="01111F8F" id="Rectangle 15" o:spid="_x0000_s1026" style="position:absolute;margin-left:-34pt;margin-top:243.3pt;width:538.4pt;height:100.8pt;z-index:2516556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" fillcolor="white [3212]" stroked="f">
                <v:fill opacity="61680f"/>
                <w10:wrap type="through"/>
              </v:rect>
            </w:pict>
          </mc:Fallback>
        </mc:AlternateContent>
      </w:r>
      <w:r>
        <w:rPr>
          <w:noProof/>
          <w:lang w:val="el-GR" w:eastAsia="zh-TW"/>
        </w:rPr>
        <mc:AlternateContent>
          <mc:Choice Requires="wps">
            <w:drawing>
              <wp:anchor distT="0" distB="0" distL="114300" distR="114300" simplePos="0" relativeHeight="251659264" behindDoc="0" locked="0" layoutInCell="1" allowOverlap="1" wp14:anchorId="7D3ACF42" wp14:editId="440E7487">
                <wp:simplePos x="0" y="0"/>
                <wp:positionH relativeFrom="column">
                  <wp:posOffset>-685800</wp:posOffset>
                </wp:positionH>
                <wp:positionV relativeFrom="paragraph">
                  <wp:posOffset>1332230</wp:posOffset>
                </wp:positionV>
                <wp:extent cx="6197600" cy="1600200"/>
                <wp:effectExtent l="0" t="0" r="0" b="0"/>
                <wp:wrapSquare wrapText="bothSides"/>
                <wp:docPr id="1" name="Text Box 1"/>
                <wp:cNvGraphicFramePr/>
                <a:graphic xmlns:a="http://schemas.openxmlformats.org/drawingml/2006/main">
                  <a:graphicData uri="http://schemas.microsoft.com/office/word/2010/wordprocessingShape">
                    <wps:wsp>
                      <wps:cNvSpPr txBox="1"/>
                      <wps:spPr>
                        <a:xfrm>
                          <a:off x="0" y="0"/>
                          <a:ext cx="6197600" cy="1600200"/>
                        </a:xfrm>
                        <a:prstGeom prst="rect">
                          <a:avLst/>
                        </a:prstGeom>
                        <a:noFill/>
                        <a:ln>
                          <a:noFill/>
                        </a:ln>
                        <a:effectLst/>
                        <a:extLst>
                          <a:ext uri="{C572A759-6A51-4108-AA02-DFA0A04FC94B}">
                            <ma14:wrappingTextBoxFlag xmlns:w15="http://schemas.microsoft.com/office/word/2012/wordml"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287E0DE9" w14:textId="284EDB06" w:rsidR="00A3694A" w:rsidRPr="00624007" w:rsidRDefault="00624007" w:rsidP="00297489">
                            <w:pPr>
                              <w:pStyle w:val="Heading1"/>
                              <w:rPr>
                                <w:rStyle w:val="Emphasis"/>
                                <w:color w:val="2E3B42" w:themeColor="accent2"/>
                                <w:lang w:val="el-GR"/>
                              </w:rPr>
                            </w:pPr>
                            <w:r w:rsidRPr="00624007">
                              <w:rPr>
                                <w:rStyle w:val="Emphasis"/>
                                <w:color w:val="2E3B42" w:themeColor="accent2"/>
                                <w:lang w:val="el-GR"/>
                              </w:rPr>
                              <w:t>Μαθητές που αντιμετωπίζουν θέματα ψυχικής υγείας</w:t>
                            </w:r>
                          </w:p>
                          <w:p w14:paraId="06E86729" w14:textId="0BD9B35C" w:rsidR="006E78E0" w:rsidRPr="00624007" w:rsidRDefault="006E78E0" w:rsidP="006E78E0">
                            <w:pPr>
                              <w:rPr>
                                <w:i/>
                                <w:color w:val="2E3B42" w:themeColor="accent2"/>
                                <w:lang w:val="el-GR"/>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 Box 1" o:spid="_x0000_s1027" type="#_x0000_t202" style="position:absolute;margin-left:-54pt;margin-top:104.9pt;width:488pt;height:126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" filled="f" stroked="f">
                <v:textbox>
                  <w:txbxContent>
                    <w:p w14:paraId="287E0DE9" w14:textId="284EDB06" w:rsidR="00A3694A" w:rsidRPr="00624007" w:rsidRDefault="00624007" w:rsidP="00297489">
                      <w:pPr>
                        <w:pStyle w:val="Heading1"/>
                        <w:rPr>
                          <w:rStyle w:val="Emphasis"/>
                          <w:color w:val="2E3B42" w:themeColor="accent2"/>
                          <w:lang w:val="el-GR"/>
                        </w:rPr>
                      </w:pPr>
                      <w:r w:rsidRPr="00624007">
                        <w:rPr>
                          <w:rStyle w:val="Emphasis"/>
                          <w:color w:val="2E3B42" w:themeColor="accent2"/>
                          <w:lang w:val="el-GR"/>
                        </w:rPr>
                        <w:t>Μαθητές που αντιμετωπίζουν θέματα ψυχικής υγείας</w:t>
                      </w:r>
                    </w:p>
                    <w:p w14:paraId="06E86729" w14:textId="0BD9B35C" w:rsidR="006E78E0" w:rsidRPr="00624007" w:rsidRDefault="006E78E0" w:rsidP="006E78E0">
                      <w:pPr>
                        <w:rPr>
                          <w:i/>
                          <w:color w:val="2E3B42" w:themeColor="accent2"/>
                          <w:lang w:val="el-GR"/>
                        </w:rPr>
                      </w:pPr>
                    </w:p>
                  </w:txbxContent>
                </v:textbox>
                <w10:wrap type="square"/>
              </v:shape>
            </w:pict>
          </mc:Fallback>
        </mc:AlternateContent>
      </w:r>
      <w:r w:rsidRPr="003A7596">
        <w:rPr>
          <w:noProof/>
          <w:lang w:val="el-GR" w:eastAsia="zh-TW"/>
        </w:rPr>
        <mc:AlternateContent>
          <mc:Choice Requires="wps">
            <w:drawing>
              <wp:anchor distT="0" distB="0" distL="114300" distR="114300" simplePos="0" relativeHeight="251654656" behindDoc="0" locked="0" layoutInCell="1" allowOverlap="1" wp14:anchorId="5E191341" wp14:editId="6BC8CC5C">
                <wp:simplePos x="0" y="0"/>
                <wp:positionH relativeFrom="column">
                  <wp:posOffset>-1143000</wp:posOffset>
                </wp:positionH>
                <wp:positionV relativeFrom="paragraph">
                  <wp:posOffset>1078305</wp:posOffset>
                </wp:positionV>
                <wp:extent cx="6837680" cy="2286000"/>
                <wp:effectExtent l="0" t="0" r="1270" b="0"/>
                <wp:wrapThrough wrapText="bothSides">
                  <wp:wrapPolygon edited="0">
                    <wp:start x="0" y="0"/>
                    <wp:lineTo x="0" y="21420"/>
                    <wp:lineTo x="21544" y="21420"/>
                    <wp:lineTo x="21544" y="0"/>
                    <wp:lineTo x="0" y="0"/>
                  </wp:wrapPolygon>
                </wp:wrapThrough>
                <wp:docPr id="14" name="Rectangle 14"/>
                <wp:cNvGraphicFramePr/>
                <a:graphic xmlns:a="http://schemas.openxmlformats.org/drawingml/2006/main">
                  <a:graphicData uri="http://schemas.microsoft.com/office/word/2010/wordprocessingShape">
                    <wps:wsp>
                      <wps:cNvSpPr/>
                      <wps:spPr>
                        <a:xfrm>
                          <a:off x="0" y="0"/>
                          <a:ext cx="6837680" cy="2286000"/>
                        </a:xfrm>
                        <a:prstGeom prst="rect">
                          <a:avLst/>
                        </a:prstGeom>
                        <a:solidFill>
                          <a:schemeClr val="accent1">
                            <a:alpha val="65000"/>
                          </a:schemeClr>
                        </a:solidFill>
                        <a:ln>
                          <a:no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5="http://schemas.microsoft.com/office/word/2012/wordml">
            <w:pict>
              <v:rect w14:anchorId="6DD1AEA6" id="Rectangle 14" o:spid="_x0000_s1026" style="position:absolute;margin-left:-90pt;margin-top:84.9pt;width:538.4pt;height:180pt;z-index:2516546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" fillcolor="#74cee0 [3204]" stroked="f">
                <v:fill opacity="42662f"/>
                <w10:wrap type="through"/>
              </v:rect>
            </w:pict>
          </mc:Fallback>
        </mc:AlternateContent>
      </w:r>
    </w:p>
    <w:p w14:paraId="30331454" w14:textId="687983A7" w:rsidR="005A6A05" w:rsidRPr="005F5931" w:rsidRDefault="0053451E" w:rsidP="005A6A05">
      <w:pPr>
        <w:pStyle w:val="Heading2"/>
        <w:jc w:val="both"/>
      </w:pPr>
      <w:proofErr w:type="spellStart"/>
      <w:r w:rsidRPr="0053451E">
        <w:lastRenderedPageBreak/>
        <w:t>Άγχος</w:t>
      </w:r>
      <w:proofErr w:type="spellEnd"/>
      <w:r w:rsidRPr="0053451E">
        <w:t xml:space="preserve"> (Stress)</w:t>
      </w:r>
    </w:p>
    <w:p w14:paraId="329FB794" w14:textId="77777777" w:rsidR="005A6A05" w:rsidRPr="005B2C78" w:rsidRDefault="005A6A05" w:rsidP="005A6A05">
      <w:pPr>
        <w:jc w:val="both"/>
        <w:rPr>
          <w:b/>
          <w:color w:val="FF0000"/>
          <w:sz w:val="32"/>
        </w:rPr>
      </w:pPr>
    </w:p>
    <w:tbl>
      <w:tblPr>
        <w:tblStyle w:val="TableGrid"/>
        <w:tblW w:w="0" w:type="auto"/>
        <w:tblInd w:w="-284"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1135"/>
        <w:gridCol w:w="8159"/>
      </w:tblGrid>
      <w:tr w:rsidR="005A6A05" w:rsidRPr="00624007" w14:paraId="142B56DC" w14:textId="77777777" w:rsidTr="008E6A88">
        <w:trPr>
          <w:trHeight w:val="845"/>
        </w:trPr>
        <w:tc>
          <w:tcPr>
            <w:tcW w:w="1135" w:type="dxa"/>
            <w:tcBorders>
              <w:top w:val="nil"/>
              <w:bottom w:val="nil"/>
              <w:right w:val="nil"/>
            </w:tcBorders>
            <w:vAlign w:val="center"/>
          </w:tcPr>
          <w:p w14:paraId="3452732C" w14:textId="77777777" w:rsidR="005A6A05" w:rsidRDefault="005A6A05" w:rsidP="008E6A88">
            <w:pPr>
              <w:pStyle w:val="Heading3"/>
              <w:jc w:val="both"/>
            </w:pPr>
            <w:r>
              <w:rPr>
                <w:noProof/>
                <w:lang w:val="el-GR" w:eastAsia="zh-TW"/>
              </w:rPr>
              <w:drawing>
                <wp:anchor distT="0" distB="0" distL="114300" distR="114300" simplePos="0" relativeHeight="251663360" behindDoc="0" locked="0" layoutInCell="1" allowOverlap="1" wp14:anchorId="13690BCC" wp14:editId="3FF65D50">
                  <wp:simplePos x="0" y="0"/>
                  <wp:positionH relativeFrom="column">
                    <wp:posOffset>87630</wp:posOffset>
                  </wp:positionH>
                  <wp:positionV relativeFrom="paragraph">
                    <wp:posOffset>-5080</wp:posOffset>
                  </wp:positionV>
                  <wp:extent cx="516890" cy="516890"/>
                  <wp:effectExtent l="25400" t="0" r="0" b="0"/>
                  <wp:wrapNone/>
                  <wp:docPr id="23" name="Picture 13" descr="classroom_ti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classroom_tip"/>
                          <pic:cNvPicPr>
                            <a:picLocks noChangeAspect="1" noChangeArrowheads="1"/>
                          </pic:cNvPicPr>
                        </pic:nvPicPr>
                        <pic:blipFill>
                          <a:blip r:embed="rId12"/>
                          <a:srcRect/>
                          <a:stretch>
                            <a:fillRect/>
                          </a:stretch>
                        </pic:blipFill>
                        <pic:spPr bwMode="auto">
                          <a:xfrm>
                            <a:off x="0" y="0"/>
                            <a:ext cx="516890" cy="516890"/>
                          </a:xfrm>
                          <a:prstGeom prst="rect">
                            <a:avLst/>
                          </a:prstGeom>
                          <a:noFill/>
                        </pic:spPr>
                      </pic:pic>
                    </a:graphicData>
                  </a:graphic>
                </wp:anchor>
              </w:drawing>
            </w:r>
          </w:p>
          <w:p w14:paraId="5A19209F" w14:textId="77777777" w:rsidR="005A6A05" w:rsidRPr="00291A7F" w:rsidRDefault="005A6A05" w:rsidP="008E6A88">
            <w:pPr>
              <w:jc w:val="both"/>
            </w:pPr>
          </w:p>
        </w:tc>
        <w:tc>
          <w:tcPr>
            <w:tcW w:w="8159" w:type="dxa"/>
            <w:tcBorders>
              <w:left w:val="nil"/>
            </w:tcBorders>
            <w:vAlign w:val="center"/>
          </w:tcPr>
          <w:p w14:paraId="1105521A" w14:textId="499AB2FB" w:rsidR="005A6A05" w:rsidRPr="0053451E" w:rsidRDefault="0053451E" w:rsidP="008E6A88">
            <w:pPr>
              <w:pStyle w:val="Subtitle"/>
              <w:jc w:val="both"/>
              <w:rPr>
                <w:lang w:val="el-GR"/>
              </w:rPr>
            </w:pPr>
            <w:r w:rsidRPr="0053451E">
              <w:rPr>
                <w:lang w:val="el-GR"/>
              </w:rPr>
              <w:t>Οδηγίες για την τάξη (έμφαση σε μεθόδους διδασκαλίας)</w:t>
            </w:r>
          </w:p>
        </w:tc>
      </w:tr>
    </w:tbl>
    <w:p w14:paraId="5DAFFE3A" w14:textId="77777777" w:rsidR="005A6A05" w:rsidRPr="0053451E" w:rsidRDefault="005A6A05" w:rsidP="005A6A05">
      <w:pPr>
        <w:spacing w:line="360" w:lineRule="auto"/>
        <w:jc w:val="both"/>
        <w:rPr>
          <w:rFonts w:ascii="Arial" w:hAnsi="Arial"/>
          <w:b/>
          <w:sz w:val="20"/>
          <w:szCs w:val="20"/>
          <w:shd w:val="clear" w:color="auto" w:fill="FFFFFF"/>
          <w:lang w:val="el-GR"/>
        </w:rPr>
      </w:pPr>
    </w:p>
    <w:p w14:paraId="43B8DBC6" w14:textId="5874EBD3" w:rsidR="005A6A05" w:rsidRPr="00886283" w:rsidRDefault="00624007" w:rsidP="005A6A05">
      <w:pPr>
        <w:pStyle w:val="ListParagraph"/>
        <w:numPr>
          <w:ilvl w:val="0"/>
          <w:numId w:val="8"/>
        </w:numPr>
        <w:jc w:val="both"/>
        <w:rPr>
          <w:b/>
          <w:szCs w:val="20"/>
          <w:shd w:val="clear" w:color="auto" w:fill="FFFFFF"/>
          <w:lang w:val="en-IE"/>
        </w:rPr>
      </w:pPr>
      <w:r>
        <w:rPr>
          <w:b/>
          <w:szCs w:val="20"/>
          <w:shd w:val="clear" w:color="auto" w:fill="FFFFFF"/>
          <w:lang w:val="el-GR"/>
        </w:rPr>
        <w:t>Κάντε Διευκολύνσεις</w:t>
      </w:r>
    </w:p>
    <w:p w14:paraId="25D41991" w14:textId="33D24857" w:rsidR="005A6A05" w:rsidRPr="00624007" w:rsidRDefault="00624007" w:rsidP="005A6A05">
      <w:pPr>
        <w:ind w:left="360"/>
        <w:jc w:val="both"/>
        <w:rPr>
          <w:szCs w:val="20"/>
          <w:shd w:val="clear" w:color="auto" w:fill="FFFFFF"/>
          <w:lang w:val="el-GR"/>
        </w:rPr>
      </w:pPr>
      <w:r w:rsidRPr="00624007">
        <w:rPr>
          <w:szCs w:val="20"/>
          <w:shd w:val="clear" w:color="auto" w:fill="FFFFFF"/>
          <w:lang w:val="el-GR"/>
        </w:rPr>
        <w:t>Όταν εργάζεστε με μαθητές με άγχος, σκεφτείτε να κάνετε διευκολύνσεις στους ακόλουθους τομείς:</w:t>
      </w:r>
    </w:p>
    <w:p w14:paraId="54E592F6" w14:textId="77777777" w:rsidR="005A6A05" w:rsidRPr="00624007" w:rsidRDefault="005A6A05" w:rsidP="005A6A05">
      <w:pPr>
        <w:ind w:left="360"/>
        <w:jc w:val="both"/>
        <w:rPr>
          <w:b/>
          <w:szCs w:val="20"/>
          <w:shd w:val="clear" w:color="auto" w:fill="FFFFFF"/>
          <w:lang w:val="el-GR"/>
        </w:rPr>
      </w:pPr>
    </w:p>
    <w:p w14:paraId="329D2E14" w14:textId="00C9D9DB" w:rsidR="00624007" w:rsidRPr="003326E9" w:rsidRDefault="00624007" w:rsidP="00624007">
      <w:pPr>
        <w:pStyle w:val="ListParagraph"/>
        <w:numPr>
          <w:ilvl w:val="0"/>
          <w:numId w:val="17"/>
        </w:numPr>
        <w:jc w:val="both"/>
        <w:rPr>
          <w:szCs w:val="20"/>
          <w:shd w:val="clear" w:color="auto" w:fill="FFFFFF"/>
          <w:lang w:val="el-GR"/>
        </w:rPr>
      </w:pPr>
      <w:r w:rsidRPr="003326E9">
        <w:rPr>
          <w:b/>
          <w:szCs w:val="20"/>
          <w:shd w:val="clear" w:color="auto" w:fill="FFFFFF"/>
          <w:lang w:val="el-GR"/>
        </w:rPr>
        <w:t xml:space="preserve">Ασκήσεις στο σπίτι - </w:t>
      </w:r>
      <w:r w:rsidRPr="003326E9">
        <w:rPr>
          <w:szCs w:val="20"/>
          <w:shd w:val="clear" w:color="auto" w:fill="FFFFFF"/>
          <w:lang w:val="el-GR"/>
        </w:rPr>
        <w:t xml:space="preserve">Καθορίστε ένα χρονικό όριο για την εργασία και το λογικό περιεχόμενο για το σπίτι, καθώς οι μαθητές με </w:t>
      </w:r>
      <w:r>
        <w:rPr>
          <w:szCs w:val="20"/>
          <w:shd w:val="clear" w:color="auto" w:fill="FFFFFF"/>
          <w:lang w:val="el-GR"/>
        </w:rPr>
        <w:t>άγχος</w:t>
      </w:r>
      <w:r w:rsidRPr="003326E9">
        <w:rPr>
          <w:szCs w:val="20"/>
          <w:shd w:val="clear" w:color="auto" w:fill="FFFFFF"/>
          <w:lang w:val="el-GR"/>
        </w:rPr>
        <w:t xml:space="preserve"> μπορούν να συγκλονιστούν από το φόρτο εργασίας και να ανησυχούν ότι η εργασία δεν είναι </w:t>
      </w:r>
      <w:r>
        <w:rPr>
          <w:szCs w:val="20"/>
          <w:shd w:val="clear" w:color="auto" w:fill="FFFFFF"/>
          <w:lang w:val="el-GR"/>
        </w:rPr>
        <w:t>ανάλογου επιπέδου</w:t>
      </w:r>
      <w:r w:rsidRPr="003326E9">
        <w:rPr>
          <w:szCs w:val="20"/>
          <w:shd w:val="clear" w:color="auto" w:fill="FFFFFF"/>
          <w:lang w:val="el-GR"/>
        </w:rPr>
        <w:t>. Σκεφθείτε να ρωτήσετε τον μαθητή για τα συναισθήματα και τις σκέψεις σχετικά με την ποσότητα και την ποιότητα της εργασίας. Μερικές φορές η μείωση της εργασίας μπορεί να δημιουργήσει περισσότερ</w:t>
      </w:r>
      <w:r w:rsidR="00FE44D7">
        <w:rPr>
          <w:szCs w:val="20"/>
          <w:shd w:val="clear" w:color="auto" w:fill="FFFFFF"/>
          <w:lang w:val="el-GR"/>
        </w:rPr>
        <w:t>ο άγχος</w:t>
      </w:r>
      <w:r w:rsidRPr="003326E9">
        <w:rPr>
          <w:szCs w:val="20"/>
          <w:shd w:val="clear" w:color="auto" w:fill="FFFFFF"/>
          <w:lang w:val="el-GR"/>
        </w:rPr>
        <w:t>, ανάλογα με τον μαθητή.</w:t>
      </w:r>
    </w:p>
    <w:p w14:paraId="52FD812B" w14:textId="553479EF" w:rsidR="00624007" w:rsidRPr="003326E9" w:rsidRDefault="00624007" w:rsidP="00624007">
      <w:pPr>
        <w:pStyle w:val="ListParagraph"/>
        <w:numPr>
          <w:ilvl w:val="0"/>
          <w:numId w:val="16"/>
        </w:numPr>
        <w:jc w:val="both"/>
        <w:rPr>
          <w:szCs w:val="20"/>
          <w:shd w:val="clear" w:color="auto" w:fill="FFFFFF"/>
          <w:lang w:val="el-GR"/>
        </w:rPr>
      </w:pPr>
      <w:r w:rsidRPr="003326E9">
        <w:rPr>
          <w:b/>
          <w:szCs w:val="20"/>
          <w:shd w:val="clear" w:color="auto" w:fill="FFFFFF"/>
          <w:lang w:val="el-GR"/>
        </w:rPr>
        <w:t xml:space="preserve">Διαγωνίσματα - </w:t>
      </w:r>
      <w:r w:rsidRPr="003326E9">
        <w:rPr>
          <w:szCs w:val="20"/>
          <w:shd w:val="clear" w:color="auto" w:fill="FFFFFF"/>
          <w:lang w:val="el-GR"/>
        </w:rPr>
        <w:t xml:space="preserve">Εξετάστε το περιβάλλον των εξετάσεων: είναι το περιβάλλον </w:t>
      </w:r>
      <w:r w:rsidR="00FE44D7">
        <w:rPr>
          <w:szCs w:val="20"/>
          <w:shd w:val="clear" w:color="auto" w:fill="FFFFFF"/>
          <w:lang w:val="el-GR"/>
        </w:rPr>
        <w:t>εξετάσεων</w:t>
      </w:r>
      <w:r w:rsidRPr="003326E9">
        <w:rPr>
          <w:szCs w:val="20"/>
          <w:shd w:val="clear" w:color="auto" w:fill="FFFFFF"/>
          <w:lang w:val="el-GR"/>
        </w:rPr>
        <w:t xml:space="preserve"> ήσυχο και χωρίς </w:t>
      </w:r>
      <w:r w:rsidR="00FE44D7">
        <w:rPr>
          <w:szCs w:val="20"/>
          <w:shd w:val="clear" w:color="auto" w:fill="FFFFFF"/>
          <w:lang w:val="el-GR"/>
        </w:rPr>
        <w:t>αποσπάσεις</w:t>
      </w:r>
      <w:r w:rsidRPr="003326E9">
        <w:rPr>
          <w:szCs w:val="20"/>
          <w:shd w:val="clear" w:color="auto" w:fill="FFFFFF"/>
          <w:lang w:val="el-GR"/>
        </w:rPr>
        <w:t xml:space="preserve">; Ο </w:t>
      </w:r>
      <w:r w:rsidR="00FE44D7">
        <w:rPr>
          <w:szCs w:val="20"/>
          <w:shd w:val="clear" w:color="auto" w:fill="FFFFFF"/>
          <w:lang w:val="el-GR"/>
        </w:rPr>
        <w:t>αγχώδης</w:t>
      </w:r>
      <w:r w:rsidRPr="003326E9">
        <w:rPr>
          <w:szCs w:val="20"/>
          <w:shd w:val="clear" w:color="auto" w:fill="FFFFFF"/>
          <w:lang w:val="el-GR"/>
        </w:rPr>
        <w:t xml:space="preserve"> μαθητής μπορεί να εξυπηρετείται καλύτερα σε καθιστικές εξετάσεις χωριστά από άλλους μαθητές. Γνωρίζει ο </w:t>
      </w:r>
      <w:r>
        <w:rPr>
          <w:szCs w:val="20"/>
          <w:shd w:val="clear" w:color="auto" w:fill="FFFFFF"/>
          <w:lang w:val="el-GR"/>
        </w:rPr>
        <w:t>ανήσυχος</w:t>
      </w:r>
      <w:r w:rsidRPr="003326E9">
        <w:rPr>
          <w:szCs w:val="20"/>
          <w:shd w:val="clear" w:color="auto" w:fill="FFFFFF"/>
          <w:lang w:val="el-GR"/>
        </w:rPr>
        <w:t xml:space="preserve"> μαθητής ότι τα διαγωνίσματα θα συμβούν ώστε να προετοιμαστεί; Εξετάστε τη χρήση </w:t>
      </w:r>
      <w:r w:rsidR="00FE44D7">
        <w:rPr>
          <w:szCs w:val="20"/>
          <w:shd w:val="clear" w:color="auto" w:fill="FFFFFF"/>
          <w:lang w:val="el-GR"/>
        </w:rPr>
        <w:t>διαγωνισμάτων</w:t>
      </w:r>
      <w:r w:rsidRPr="003326E9">
        <w:rPr>
          <w:szCs w:val="20"/>
          <w:shd w:val="clear" w:color="auto" w:fill="FFFFFF"/>
          <w:lang w:val="el-GR"/>
        </w:rPr>
        <w:t xml:space="preserve"> πολλαπλών επιλογών, τραπεζών λέξεων ή τύπου </w:t>
      </w:r>
      <w:r w:rsidRPr="003326E9">
        <w:rPr>
          <w:szCs w:val="20"/>
          <w:shd w:val="clear" w:color="auto" w:fill="FFFFFF"/>
          <w:lang w:val="en-IE"/>
        </w:rPr>
        <w:t>cloze</w:t>
      </w:r>
      <w:r w:rsidRPr="003326E9">
        <w:rPr>
          <w:szCs w:val="20"/>
          <w:shd w:val="clear" w:color="auto" w:fill="FFFFFF"/>
          <w:lang w:val="el-GR"/>
        </w:rPr>
        <w:t xml:space="preserve">, καθώς ο </w:t>
      </w:r>
      <w:r w:rsidR="00FE44D7">
        <w:rPr>
          <w:szCs w:val="20"/>
          <w:shd w:val="clear" w:color="auto" w:fill="FFFFFF"/>
          <w:lang w:val="el-GR"/>
        </w:rPr>
        <w:t>αγχώδης</w:t>
      </w:r>
      <w:r w:rsidRPr="003326E9">
        <w:rPr>
          <w:szCs w:val="20"/>
          <w:shd w:val="clear" w:color="auto" w:fill="FFFFFF"/>
          <w:lang w:val="el-GR"/>
        </w:rPr>
        <w:t xml:space="preserve"> μαθητής μπορεί να κατακλύζεται από </w:t>
      </w:r>
      <w:r w:rsidR="00FE44D7">
        <w:rPr>
          <w:szCs w:val="20"/>
          <w:shd w:val="clear" w:color="auto" w:fill="FFFFFF"/>
          <w:lang w:val="el-GR"/>
        </w:rPr>
        <w:t>άγχος</w:t>
      </w:r>
      <w:r w:rsidRPr="003326E9">
        <w:rPr>
          <w:szCs w:val="20"/>
          <w:shd w:val="clear" w:color="auto" w:fill="FFFFFF"/>
          <w:lang w:val="el-GR"/>
        </w:rPr>
        <w:t xml:space="preserve"> και να αγωνίζεται να ανακαλέσει τη διδασκαλία από μνήμης (τύπος </w:t>
      </w:r>
      <w:r w:rsidRPr="003326E9">
        <w:rPr>
          <w:szCs w:val="20"/>
          <w:shd w:val="clear" w:color="auto" w:fill="FFFFFF"/>
          <w:lang w:val="en-IE"/>
        </w:rPr>
        <w:t>rote</w:t>
      </w:r>
      <w:r w:rsidRPr="003326E9">
        <w:rPr>
          <w:szCs w:val="20"/>
          <w:shd w:val="clear" w:color="auto" w:fill="FFFFFF"/>
          <w:lang w:val="el-GR"/>
        </w:rPr>
        <w:t>). Να είστε πάντα ευέλικτοι. Η εξέταση εξαρτάται από τις ικανότητες και τις δυσκολίες που αντιμετωπίζει ο μαθητής.</w:t>
      </w:r>
    </w:p>
    <w:p w14:paraId="62512889" w14:textId="77777777" w:rsidR="00624007" w:rsidRPr="00625665" w:rsidRDefault="00624007" w:rsidP="00624007">
      <w:pPr>
        <w:pStyle w:val="ListParagraph"/>
        <w:numPr>
          <w:ilvl w:val="0"/>
          <w:numId w:val="16"/>
        </w:numPr>
        <w:jc w:val="both"/>
        <w:rPr>
          <w:szCs w:val="20"/>
          <w:shd w:val="clear" w:color="auto" w:fill="FFFFFF"/>
          <w:lang w:val="el-GR"/>
        </w:rPr>
      </w:pPr>
      <w:r w:rsidRPr="00625665">
        <w:rPr>
          <w:b/>
          <w:szCs w:val="20"/>
          <w:shd w:val="clear" w:color="auto" w:fill="FFFFFF"/>
          <w:lang w:val="el-GR"/>
        </w:rPr>
        <w:t xml:space="preserve">Εργασίες - </w:t>
      </w:r>
      <w:r w:rsidRPr="00625665">
        <w:rPr>
          <w:szCs w:val="20"/>
          <w:shd w:val="clear" w:color="auto" w:fill="FFFFFF"/>
          <w:lang w:val="el-GR"/>
        </w:rPr>
        <w:t>Εξετάστε το ενδεχόμενο κατακερματισμού των εργασιών σε μεμονωμένα βήματα και την εισαγωγή ενδιάμεσων προθεσμιών με συνεχείς αναθεωρήσεις προόδου.</w:t>
      </w:r>
    </w:p>
    <w:p w14:paraId="5E8CE868" w14:textId="77777777" w:rsidR="00624007" w:rsidRPr="00625665" w:rsidRDefault="00624007" w:rsidP="00624007">
      <w:pPr>
        <w:pStyle w:val="ListParagraph"/>
        <w:numPr>
          <w:ilvl w:val="0"/>
          <w:numId w:val="16"/>
        </w:numPr>
        <w:jc w:val="both"/>
        <w:rPr>
          <w:szCs w:val="20"/>
          <w:shd w:val="clear" w:color="auto" w:fill="FFFFFF"/>
          <w:lang w:val="el-GR"/>
        </w:rPr>
      </w:pPr>
      <w:r w:rsidRPr="00625665">
        <w:rPr>
          <w:b/>
          <w:szCs w:val="20"/>
          <w:shd w:val="clear" w:color="auto" w:fill="FFFFFF"/>
          <w:lang w:val="el-GR"/>
        </w:rPr>
        <w:t xml:space="preserve">Παρουσιάσεις - </w:t>
      </w:r>
      <w:r w:rsidRPr="00625665">
        <w:rPr>
          <w:szCs w:val="20"/>
          <w:shd w:val="clear" w:color="auto" w:fill="FFFFFF"/>
          <w:lang w:val="el-GR"/>
        </w:rPr>
        <w:t xml:space="preserve">Εξετάστε το ενδεχόμενο να επιτρέψετε στον μαθητή να παρουσιάσει μόνο στον δάσκαλο και όχι σε μια μεγάλη τάξη ή να χρησιμοποιήσει τεχνικές ηχογράφησης. Βοηθήστε σταδιακά τον μαθητή να παρουσιάσει σε μεγαλύτερο κοινό όταν νομίζετε ότι είναι έτοιμος. </w:t>
      </w:r>
    </w:p>
    <w:p w14:paraId="5E6A9578" w14:textId="62D8CF7F" w:rsidR="005A6A05" w:rsidRPr="00886283" w:rsidRDefault="005A6A05" w:rsidP="005A6A05">
      <w:pPr>
        <w:ind w:left="360"/>
        <w:jc w:val="both"/>
        <w:rPr>
          <w:szCs w:val="20"/>
          <w:shd w:val="clear" w:color="auto" w:fill="FFFFFF"/>
          <w:lang w:val="en-IE"/>
        </w:rPr>
      </w:pPr>
      <w:r w:rsidRPr="00886283">
        <w:rPr>
          <w:szCs w:val="20"/>
          <w:shd w:val="clear" w:color="auto" w:fill="FFFFFF"/>
          <w:lang w:val="en-IE"/>
        </w:rPr>
        <w:t>.</w:t>
      </w:r>
    </w:p>
    <w:p w14:paraId="39F50951" w14:textId="335EE72D" w:rsidR="005A6A05" w:rsidRPr="0053451E" w:rsidRDefault="005A6A05" w:rsidP="005A6A05">
      <w:pPr>
        <w:ind w:left="360"/>
        <w:jc w:val="both"/>
        <w:rPr>
          <w:lang w:val="el-GR"/>
        </w:rPr>
      </w:pPr>
      <w:r w:rsidRPr="0053451E">
        <w:rPr>
          <w:szCs w:val="20"/>
          <w:shd w:val="clear" w:color="auto" w:fill="FFFFFF"/>
          <w:lang w:val="el-GR"/>
        </w:rPr>
        <w:t>[</w:t>
      </w:r>
      <w:r w:rsidR="0053451E">
        <w:rPr>
          <w:szCs w:val="20"/>
          <w:shd w:val="clear" w:color="auto" w:fill="FFFFFF"/>
          <w:lang w:val="el-GR"/>
        </w:rPr>
        <w:t>Αναφορά</w:t>
      </w:r>
      <w:r w:rsidRPr="0053451E">
        <w:rPr>
          <w:szCs w:val="20"/>
          <w:shd w:val="clear" w:color="auto" w:fill="FFFFFF"/>
          <w:lang w:val="el-GR"/>
        </w:rPr>
        <w:t xml:space="preserve">: </w:t>
      </w:r>
      <w:hyperlink r:id="rId13" w:history="1">
        <w:r w:rsidRPr="00886283">
          <w:rPr>
            <w:rStyle w:val="Hyperlink"/>
            <w:szCs w:val="20"/>
            <w:shd w:val="clear" w:color="auto" w:fill="FFFFFF"/>
            <w:lang w:val="en-IE"/>
          </w:rPr>
          <w:t>http</w:t>
        </w:r>
        <w:r w:rsidRPr="0053451E">
          <w:rPr>
            <w:rStyle w:val="Hyperlink"/>
            <w:szCs w:val="20"/>
            <w:shd w:val="clear" w:color="auto" w:fill="FFFFFF"/>
            <w:lang w:val="el-GR"/>
          </w:rPr>
          <w:t>://</w:t>
        </w:r>
        <w:r w:rsidRPr="00886283">
          <w:rPr>
            <w:rStyle w:val="Hyperlink"/>
            <w:szCs w:val="20"/>
            <w:shd w:val="clear" w:color="auto" w:fill="FFFFFF"/>
            <w:lang w:val="en-IE"/>
          </w:rPr>
          <w:t>www</w:t>
        </w:r>
        <w:r w:rsidRPr="0053451E">
          <w:rPr>
            <w:rStyle w:val="Hyperlink"/>
            <w:szCs w:val="20"/>
            <w:shd w:val="clear" w:color="auto" w:fill="FFFFFF"/>
            <w:lang w:val="el-GR"/>
          </w:rPr>
          <w:t>.</w:t>
        </w:r>
        <w:proofErr w:type="spellStart"/>
        <w:r w:rsidRPr="00886283">
          <w:rPr>
            <w:rStyle w:val="Hyperlink"/>
            <w:szCs w:val="20"/>
            <w:shd w:val="clear" w:color="auto" w:fill="FFFFFF"/>
            <w:lang w:val="en-IE"/>
          </w:rPr>
          <w:t>heysigmund</w:t>
        </w:r>
        <w:proofErr w:type="spellEnd"/>
        <w:r w:rsidRPr="0053451E">
          <w:rPr>
            <w:rStyle w:val="Hyperlink"/>
            <w:szCs w:val="20"/>
            <w:shd w:val="clear" w:color="auto" w:fill="FFFFFF"/>
            <w:lang w:val="el-GR"/>
          </w:rPr>
          <w:t>.</w:t>
        </w:r>
        <w:r w:rsidRPr="00886283">
          <w:rPr>
            <w:rStyle w:val="Hyperlink"/>
            <w:szCs w:val="20"/>
            <w:shd w:val="clear" w:color="auto" w:fill="FFFFFF"/>
            <w:lang w:val="en-IE"/>
          </w:rPr>
          <w:t>com</w:t>
        </w:r>
        <w:r w:rsidRPr="0053451E">
          <w:rPr>
            <w:rStyle w:val="Hyperlink"/>
            <w:szCs w:val="20"/>
            <w:shd w:val="clear" w:color="auto" w:fill="FFFFFF"/>
            <w:lang w:val="el-GR"/>
          </w:rPr>
          <w:t>/</w:t>
        </w:r>
        <w:r w:rsidRPr="00886283">
          <w:rPr>
            <w:rStyle w:val="Hyperlink"/>
            <w:szCs w:val="20"/>
            <w:shd w:val="clear" w:color="auto" w:fill="FFFFFF"/>
            <w:lang w:val="en-IE"/>
          </w:rPr>
          <w:t>anxious</w:t>
        </w:r>
        <w:r w:rsidRPr="0053451E">
          <w:rPr>
            <w:rStyle w:val="Hyperlink"/>
            <w:szCs w:val="20"/>
            <w:shd w:val="clear" w:color="auto" w:fill="FFFFFF"/>
            <w:lang w:val="el-GR"/>
          </w:rPr>
          <w:t>-</w:t>
        </w:r>
        <w:r w:rsidRPr="00886283">
          <w:rPr>
            <w:rStyle w:val="Hyperlink"/>
            <w:szCs w:val="20"/>
            <w:shd w:val="clear" w:color="auto" w:fill="FFFFFF"/>
            <w:lang w:val="en-IE"/>
          </w:rPr>
          <w:t>kids</w:t>
        </w:r>
        <w:r w:rsidRPr="0053451E">
          <w:rPr>
            <w:rStyle w:val="Hyperlink"/>
            <w:szCs w:val="20"/>
            <w:shd w:val="clear" w:color="auto" w:fill="FFFFFF"/>
            <w:lang w:val="el-GR"/>
          </w:rPr>
          <w:t>-</w:t>
        </w:r>
        <w:r w:rsidRPr="00886283">
          <w:rPr>
            <w:rStyle w:val="Hyperlink"/>
            <w:szCs w:val="20"/>
            <w:shd w:val="clear" w:color="auto" w:fill="FFFFFF"/>
            <w:lang w:val="en-IE"/>
          </w:rPr>
          <w:t>at</w:t>
        </w:r>
        <w:r w:rsidRPr="0053451E">
          <w:rPr>
            <w:rStyle w:val="Hyperlink"/>
            <w:szCs w:val="20"/>
            <w:shd w:val="clear" w:color="auto" w:fill="FFFFFF"/>
            <w:lang w:val="el-GR"/>
          </w:rPr>
          <w:t>-</w:t>
        </w:r>
        <w:r w:rsidRPr="00886283">
          <w:rPr>
            <w:rStyle w:val="Hyperlink"/>
            <w:szCs w:val="20"/>
            <w:shd w:val="clear" w:color="auto" w:fill="FFFFFF"/>
            <w:lang w:val="en-IE"/>
          </w:rPr>
          <w:t>school</w:t>
        </w:r>
        <w:r w:rsidRPr="0053451E">
          <w:rPr>
            <w:rStyle w:val="Hyperlink"/>
            <w:szCs w:val="20"/>
            <w:shd w:val="clear" w:color="auto" w:fill="FFFFFF"/>
            <w:lang w:val="el-GR"/>
          </w:rPr>
          <w:t>-</w:t>
        </w:r>
        <w:r w:rsidRPr="00886283">
          <w:rPr>
            <w:rStyle w:val="Hyperlink"/>
            <w:szCs w:val="20"/>
            <w:shd w:val="clear" w:color="auto" w:fill="FFFFFF"/>
            <w:lang w:val="en-IE"/>
          </w:rPr>
          <w:t>how</w:t>
        </w:r>
        <w:r w:rsidRPr="0053451E">
          <w:rPr>
            <w:rStyle w:val="Hyperlink"/>
            <w:szCs w:val="20"/>
            <w:shd w:val="clear" w:color="auto" w:fill="FFFFFF"/>
            <w:lang w:val="el-GR"/>
          </w:rPr>
          <w:t>-</w:t>
        </w:r>
        <w:r w:rsidRPr="00886283">
          <w:rPr>
            <w:rStyle w:val="Hyperlink"/>
            <w:szCs w:val="20"/>
            <w:shd w:val="clear" w:color="auto" w:fill="FFFFFF"/>
            <w:lang w:val="en-IE"/>
          </w:rPr>
          <w:t>to</w:t>
        </w:r>
        <w:r w:rsidRPr="0053451E">
          <w:rPr>
            <w:rStyle w:val="Hyperlink"/>
            <w:szCs w:val="20"/>
            <w:shd w:val="clear" w:color="auto" w:fill="FFFFFF"/>
            <w:lang w:val="el-GR"/>
          </w:rPr>
          <w:t>-</w:t>
        </w:r>
        <w:r w:rsidRPr="00886283">
          <w:rPr>
            <w:rStyle w:val="Hyperlink"/>
            <w:szCs w:val="20"/>
            <w:shd w:val="clear" w:color="auto" w:fill="FFFFFF"/>
            <w:lang w:val="en-IE"/>
          </w:rPr>
          <w:t>help</w:t>
        </w:r>
        <w:r w:rsidRPr="0053451E">
          <w:rPr>
            <w:rStyle w:val="Hyperlink"/>
            <w:szCs w:val="20"/>
            <w:shd w:val="clear" w:color="auto" w:fill="FFFFFF"/>
            <w:lang w:val="el-GR"/>
          </w:rPr>
          <w:t>-</w:t>
        </w:r>
        <w:r w:rsidRPr="00886283">
          <w:rPr>
            <w:rStyle w:val="Hyperlink"/>
            <w:szCs w:val="20"/>
            <w:shd w:val="clear" w:color="auto" w:fill="FFFFFF"/>
            <w:lang w:val="en-IE"/>
          </w:rPr>
          <w:t>them</w:t>
        </w:r>
        <w:r w:rsidRPr="0053451E">
          <w:rPr>
            <w:rStyle w:val="Hyperlink"/>
            <w:szCs w:val="20"/>
            <w:shd w:val="clear" w:color="auto" w:fill="FFFFFF"/>
            <w:lang w:val="el-GR"/>
          </w:rPr>
          <w:t>-</w:t>
        </w:r>
        <w:r w:rsidRPr="00886283">
          <w:rPr>
            <w:rStyle w:val="Hyperlink"/>
            <w:szCs w:val="20"/>
            <w:shd w:val="clear" w:color="auto" w:fill="FFFFFF"/>
            <w:lang w:val="en-IE"/>
          </w:rPr>
          <w:t>soar</w:t>
        </w:r>
        <w:r w:rsidRPr="0053451E">
          <w:rPr>
            <w:rStyle w:val="Hyperlink"/>
            <w:szCs w:val="20"/>
            <w:shd w:val="clear" w:color="auto" w:fill="FFFFFF"/>
            <w:lang w:val="el-GR"/>
          </w:rPr>
          <w:t>/</w:t>
        </w:r>
      </w:hyperlink>
      <w:hyperlink r:id="rId14" w:history="1">
        <w:r w:rsidRPr="00886283">
          <w:rPr>
            <w:rStyle w:val="Hyperlink"/>
            <w:szCs w:val="20"/>
            <w:shd w:val="clear" w:color="auto" w:fill="FFFFFF"/>
            <w:lang w:val="en-IE"/>
          </w:rPr>
          <w:t>http</w:t>
        </w:r>
        <w:r w:rsidRPr="0053451E">
          <w:rPr>
            <w:rStyle w:val="Hyperlink"/>
            <w:szCs w:val="20"/>
            <w:shd w:val="clear" w:color="auto" w:fill="FFFFFF"/>
            <w:lang w:val="el-GR"/>
          </w:rPr>
          <w:t>://</w:t>
        </w:r>
        <w:r w:rsidRPr="00886283">
          <w:rPr>
            <w:rStyle w:val="Hyperlink"/>
            <w:szCs w:val="20"/>
            <w:shd w:val="clear" w:color="auto" w:fill="FFFFFF"/>
            <w:lang w:val="en-IE"/>
          </w:rPr>
          <w:t>www</w:t>
        </w:r>
        <w:r w:rsidRPr="0053451E">
          <w:rPr>
            <w:rStyle w:val="Hyperlink"/>
            <w:szCs w:val="20"/>
            <w:shd w:val="clear" w:color="auto" w:fill="FFFFFF"/>
            <w:lang w:val="el-GR"/>
          </w:rPr>
          <w:t>.</w:t>
        </w:r>
        <w:proofErr w:type="spellStart"/>
        <w:r w:rsidRPr="00886283">
          <w:rPr>
            <w:rStyle w:val="Hyperlink"/>
            <w:szCs w:val="20"/>
            <w:shd w:val="clear" w:color="auto" w:fill="FFFFFF"/>
            <w:lang w:val="en-IE"/>
          </w:rPr>
          <w:t>worrywisekids</w:t>
        </w:r>
        <w:proofErr w:type="spellEnd"/>
        <w:r w:rsidRPr="0053451E">
          <w:rPr>
            <w:rStyle w:val="Hyperlink"/>
            <w:szCs w:val="20"/>
            <w:shd w:val="clear" w:color="auto" w:fill="FFFFFF"/>
            <w:lang w:val="el-GR"/>
          </w:rPr>
          <w:t>.</w:t>
        </w:r>
        <w:r w:rsidRPr="00886283">
          <w:rPr>
            <w:rStyle w:val="Hyperlink"/>
            <w:szCs w:val="20"/>
            <w:shd w:val="clear" w:color="auto" w:fill="FFFFFF"/>
            <w:lang w:val="en-IE"/>
          </w:rPr>
          <w:t>org</w:t>
        </w:r>
        <w:r w:rsidRPr="0053451E">
          <w:rPr>
            <w:rStyle w:val="Hyperlink"/>
            <w:szCs w:val="20"/>
            <w:shd w:val="clear" w:color="auto" w:fill="FFFFFF"/>
            <w:lang w:val="el-GR"/>
          </w:rPr>
          <w:t>/</w:t>
        </w:r>
        <w:r w:rsidRPr="00886283">
          <w:rPr>
            <w:rStyle w:val="Hyperlink"/>
            <w:szCs w:val="20"/>
            <w:shd w:val="clear" w:color="auto" w:fill="FFFFFF"/>
            <w:lang w:val="en-IE"/>
          </w:rPr>
          <w:t>node</w:t>
        </w:r>
        <w:r w:rsidRPr="0053451E">
          <w:rPr>
            <w:rStyle w:val="Hyperlink"/>
            <w:szCs w:val="20"/>
            <w:shd w:val="clear" w:color="auto" w:fill="FFFFFF"/>
            <w:lang w:val="el-GR"/>
          </w:rPr>
          <w:t>/40</w:t>
        </w:r>
      </w:hyperlink>
      <w:r w:rsidRPr="0053451E">
        <w:rPr>
          <w:lang w:val="el-GR"/>
        </w:rPr>
        <w:t>]</w:t>
      </w:r>
    </w:p>
    <w:p w14:paraId="08733169" w14:textId="77777777" w:rsidR="005A6A05" w:rsidRPr="0053451E" w:rsidRDefault="005A6A05" w:rsidP="005A6A05">
      <w:pPr>
        <w:ind w:left="360"/>
        <w:jc w:val="both"/>
        <w:rPr>
          <w:lang w:val="el-GR"/>
        </w:rPr>
      </w:pPr>
    </w:p>
    <w:p w14:paraId="463B3979" w14:textId="5A4830C9" w:rsidR="005A6A05" w:rsidRPr="00886283" w:rsidRDefault="00FE44D7" w:rsidP="005A6A05">
      <w:pPr>
        <w:pStyle w:val="ListParagraph"/>
        <w:numPr>
          <w:ilvl w:val="0"/>
          <w:numId w:val="8"/>
        </w:numPr>
        <w:jc w:val="both"/>
        <w:rPr>
          <w:rFonts w:eastAsia="Times New Roman"/>
          <w:b/>
          <w:bCs/>
          <w:szCs w:val="20"/>
          <w:lang w:val="en-IE" w:eastAsia="el-GR"/>
        </w:rPr>
      </w:pPr>
      <w:r>
        <w:rPr>
          <w:rFonts w:eastAsia="Times New Roman"/>
          <w:b/>
          <w:bCs/>
          <w:szCs w:val="20"/>
          <w:lang w:val="el-GR" w:eastAsia="el-GR"/>
        </w:rPr>
        <w:t>Περιβάλλον Τάξης</w:t>
      </w:r>
    </w:p>
    <w:p w14:paraId="6918B6DD" w14:textId="5008C36A" w:rsidR="005A6A05" w:rsidRPr="00FE44D7" w:rsidRDefault="00FE44D7" w:rsidP="005A6A05">
      <w:pPr>
        <w:ind w:left="360"/>
        <w:jc w:val="both"/>
        <w:rPr>
          <w:szCs w:val="20"/>
          <w:shd w:val="clear" w:color="auto" w:fill="FFFFFF"/>
          <w:lang w:val="el-GR"/>
        </w:rPr>
      </w:pPr>
      <w:r w:rsidRPr="00FE44D7">
        <w:rPr>
          <w:rFonts w:eastAsia="Times New Roman"/>
          <w:b/>
          <w:bCs/>
          <w:szCs w:val="20"/>
          <w:lang w:val="el-GR" w:eastAsia="el-GR"/>
        </w:rPr>
        <w:t xml:space="preserve">Παρακολουθήστε το ευρύτερο περιβάλλοντα - </w:t>
      </w:r>
      <w:r w:rsidRPr="00FE44D7">
        <w:rPr>
          <w:rFonts w:eastAsia="Times New Roman"/>
          <w:bCs/>
          <w:szCs w:val="20"/>
          <w:lang w:val="el-GR" w:eastAsia="el-GR"/>
        </w:rPr>
        <w:t>Αποφύγετε την ακαταστασία, συμπεριλαμβανομένης της υπερβολικής οπτικής διέγερσης υπό τη μορφή φωτεινών χρωμάτων και άλλων οπτικών αποσπάσεων. Καλό είναι να έχετε κάποια διακόσμηση, και η παρουσίαση της εργασίας των μαθητών είναι απαραίτητη, αλλά αποφύγετε να έχετε το χώρο της τάξης σας πολύ "φορτωμένο"</w:t>
      </w:r>
      <w:r w:rsidR="005A6A05" w:rsidRPr="00FE44D7">
        <w:rPr>
          <w:rFonts w:eastAsia="Times New Roman"/>
          <w:szCs w:val="20"/>
          <w:lang w:val="el-GR" w:eastAsia="el-GR"/>
        </w:rPr>
        <w:t>.</w:t>
      </w:r>
    </w:p>
    <w:p w14:paraId="742C294E" w14:textId="12D620D4" w:rsidR="005A6A05" w:rsidRPr="00FE44D7" w:rsidRDefault="00FE44D7" w:rsidP="005A6A05">
      <w:pPr>
        <w:spacing w:before="100" w:beforeAutospacing="1" w:after="100" w:afterAutospacing="1"/>
        <w:ind w:left="360"/>
        <w:jc w:val="both"/>
        <w:rPr>
          <w:rFonts w:eastAsia="Times New Roman"/>
          <w:szCs w:val="20"/>
          <w:lang w:val="el-GR" w:eastAsia="el-GR"/>
        </w:rPr>
      </w:pPr>
      <w:r w:rsidRPr="00FE44D7">
        <w:rPr>
          <w:rFonts w:eastAsia="Times New Roman"/>
          <w:b/>
          <w:bCs/>
          <w:szCs w:val="20"/>
          <w:lang w:val="el-GR" w:eastAsia="el-GR"/>
        </w:rPr>
        <w:t>Επιτρέψτε τη Κίνηση και τ</w:t>
      </w:r>
      <w:r w:rsidR="00E92D29">
        <w:rPr>
          <w:rFonts w:eastAsia="Times New Roman"/>
          <w:b/>
          <w:bCs/>
          <w:szCs w:val="20"/>
          <w:lang w:val="el-GR" w:eastAsia="el-GR"/>
        </w:rPr>
        <w:t>ο</w:t>
      </w:r>
      <w:r w:rsidRPr="00FE44D7">
        <w:rPr>
          <w:rFonts w:eastAsia="Times New Roman"/>
          <w:b/>
          <w:bCs/>
          <w:szCs w:val="20"/>
          <w:lang w:val="el-GR" w:eastAsia="el-GR"/>
        </w:rPr>
        <w:t xml:space="preserve"> </w:t>
      </w:r>
      <w:r w:rsidR="00E92D29">
        <w:rPr>
          <w:rFonts w:eastAsia="Times New Roman"/>
          <w:b/>
          <w:bCs/>
          <w:szCs w:val="20"/>
          <w:lang w:eastAsia="el-GR"/>
        </w:rPr>
        <w:t>Fidgeting</w:t>
      </w:r>
      <w:r w:rsidR="00E92D29" w:rsidRPr="00E92D29">
        <w:rPr>
          <w:rFonts w:eastAsia="Times New Roman"/>
          <w:b/>
          <w:bCs/>
          <w:szCs w:val="20"/>
          <w:lang w:val="el-GR" w:eastAsia="el-GR"/>
        </w:rPr>
        <w:t xml:space="preserve"> (</w:t>
      </w:r>
      <w:r w:rsidR="00E92D29">
        <w:rPr>
          <w:rFonts w:eastAsia="Times New Roman"/>
          <w:b/>
          <w:bCs/>
          <w:szCs w:val="20"/>
          <w:lang w:val="el-GR" w:eastAsia="el-GR"/>
        </w:rPr>
        <w:t>νευρικές κινήσεις από αμηχανία</w:t>
      </w:r>
      <w:r w:rsidR="00E92D29" w:rsidRPr="00E92D29">
        <w:rPr>
          <w:rFonts w:eastAsia="Times New Roman"/>
          <w:b/>
          <w:bCs/>
          <w:szCs w:val="20"/>
          <w:lang w:val="el-GR" w:eastAsia="el-GR"/>
        </w:rPr>
        <w:t>)</w:t>
      </w:r>
      <w:r w:rsidRPr="00FE44D7">
        <w:rPr>
          <w:rFonts w:eastAsia="Times New Roman"/>
          <w:b/>
          <w:bCs/>
          <w:szCs w:val="20"/>
          <w:lang w:val="el-GR" w:eastAsia="el-GR"/>
        </w:rPr>
        <w:t xml:space="preserve"> - </w:t>
      </w:r>
      <w:r w:rsidRPr="00E92D29">
        <w:rPr>
          <w:rFonts w:eastAsia="Times New Roman"/>
          <w:bCs/>
          <w:szCs w:val="20"/>
          <w:lang w:val="el-GR" w:eastAsia="el-GR"/>
        </w:rPr>
        <w:t>Το  να κάθονται ήρεμοι μπορεί να μην είναι επιλογή για ορισμένους μαθητές. Για πολλούς άλλους είναι εφικτό, αλλά με υψηλό κόστος όσον αφορά την προσοχή και την εστίαση. Μερικοί δάσκαλοι είχαν μεγάλη επιτυχία πειραματίζοντας με μπάλες άσκησης αντί για καθίσματα, μαξιλάρια ή απλά παιχνίδια "</w:t>
      </w:r>
      <w:r w:rsidRPr="00E92D29">
        <w:rPr>
          <w:rFonts w:eastAsia="Times New Roman"/>
          <w:bCs/>
          <w:szCs w:val="20"/>
          <w:lang w:val="en-IE" w:eastAsia="el-GR"/>
        </w:rPr>
        <w:t>fidget</w:t>
      </w:r>
      <w:r w:rsidRPr="00E92D29">
        <w:rPr>
          <w:rFonts w:eastAsia="Times New Roman"/>
          <w:bCs/>
          <w:szCs w:val="20"/>
          <w:lang w:val="el-GR" w:eastAsia="el-GR"/>
        </w:rPr>
        <w:t>"</w:t>
      </w:r>
      <w:r w:rsidR="005A6A05" w:rsidRPr="00FE44D7">
        <w:rPr>
          <w:rFonts w:eastAsia="Times New Roman"/>
          <w:szCs w:val="20"/>
          <w:lang w:val="el-GR" w:eastAsia="el-GR"/>
        </w:rPr>
        <w:t>.</w:t>
      </w:r>
    </w:p>
    <w:p w14:paraId="5D397A30" w14:textId="0BB33CCD" w:rsidR="005A6A05" w:rsidRPr="00E92D29" w:rsidRDefault="00E92D29" w:rsidP="005A6A05">
      <w:pPr>
        <w:spacing w:before="100" w:beforeAutospacing="1" w:after="100" w:afterAutospacing="1"/>
        <w:ind w:left="360"/>
        <w:jc w:val="both"/>
        <w:rPr>
          <w:rFonts w:eastAsia="Times New Roman"/>
          <w:szCs w:val="20"/>
          <w:lang w:val="el-GR" w:eastAsia="el-GR"/>
        </w:rPr>
      </w:pPr>
      <w:r w:rsidRPr="00E92D29">
        <w:rPr>
          <w:rFonts w:eastAsia="Times New Roman"/>
          <w:b/>
          <w:bCs/>
          <w:szCs w:val="20"/>
          <w:lang w:val="el-GR" w:eastAsia="el-GR"/>
        </w:rPr>
        <w:lastRenderedPageBreak/>
        <w:t xml:space="preserve">Μείωση του Ασυνάρτητου Θορύβου - </w:t>
      </w:r>
      <w:r w:rsidRPr="00E92D29">
        <w:rPr>
          <w:rFonts w:eastAsia="Times New Roman"/>
          <w:bCs/>
          <w:szCs w:val="20"/>
          <w:lang w:val="el-GR" w:eastAsia="el-GR"/>
        </w:rPr>
        <w:t>Ο θόρυβος είναι καλός, όταν είναι παραγωγικός και οι ασκήσεις ρυθμού είναι εξαιρετικές για την ανάπτυξη. Ωστόσο, μερικοί μαθητές μπλοκάρουν παρουσία «αποδιοργανωμένου» θορύβου. Μειώστε τον αριθμό των σκληρών αντανακλαστικών επιφανειών, όπου είναι δυνατόν, και κρατήστε την περιοχή μουσικής σε μια γωνιά της τάξης, με ένα απλό διαιρέτη όπου είναι δυνατόν, έτσι ώστε όσοι δεν συμμετέχουν να μπορούν να επικεντρωθούν σε άλλες εργασίες</w:t>
      </w:r>
      <w:r w:rsidR="005A6A05" w:rsidRPr="00E92D29">
        <w:rPr>
          <w:rFonts w:eastAsia="Times New Roman"/>
          <w:szCs w:val="20"/>
          <w:lang w:val="el-GR" w:eastAsia="el-GR"/>
        </w:rPr>
        <w:t>.</w:t>
      </w:r>
    </w:p>
    <w:p w14:paraId="0111702A" w14:textId="4B7DECDC" w:rsidR="005A6A05" w:rsidRPr="00E92D29" w:rsidRDefault="00E92D29" w:rsidP="005A6A05">
      <w:pPr>
        <w:ind w:left="360"/>
        <w:jc w:val="both"/>
        <w:rPr>
          <w:szCs w:val="20"/>
          <w:shd w:val="clear" w:color="auto" w:fill="FFFFFF"/>
          <w:lang w:val="el-GR"/>
        </w:rPr>
      </w:pPr>
      <w:r w:rsidRPr="00E92D29">
        <w:rPr>
          <w:b/>
          <w:szCs w:val="20"/>
          <w:shd w:val="clear" w:color="auto" w:fill="FFFFFF"/>
          <w:lang w:val="el-GR"/>
        </w:rPr>
        <w:t xml:space="preserve">Βεβαιωθείτε ότι ο αγχώδης μαθητής βρίσκεται μακριά από τους κυρίαρχους συμμαθητές ώστε να συμμετάσχει πλήρως στην τάξη. </w:t>
      </w:r>
      <w:r w:rsidRPr="00E92D29">
        <w:rPr>
          <w:szCs w:val="20"/>
          <w:shd w:val="clear" w:color="auto" w:fill="FFFFFF"/>
          <w:lang w:val="el-GR"/>
        </w:rPr>
        <w:t>Σκεφτείτε να τοποθετήσετε τον αγχώδη μαθητή με έναν συμμαθητή που αισθάνεται άνετα και με αυτοπεποίθηση. Σκεφθείτε να μιλήσετε με όλη την τάξη για το άγχος και τις συνέπειές του με τη συνεργασία του σχολικού σας συμβούλου / ψυχολόγου</w:t>
      </w:r>
      <w:r w:rsidR="005A6A05" w:rsidRPr="00E92D29">
        <w:rPr>
          <w:szCs w:val="20"/>
          <w:shd w:val="clear" w:color="auto" w:fill="FFFFFF"/>
          <w:lang w:val="el-GR"/>
        </w:rPr>
        <w:t>.</w:t>
      </w:r>
    </w:p>
    <w:p w14:paraId="15089DE1" w14:textId="011E52B1" w:rsidR="005A6A05" w:rsidRPr="00C60D1D" w:rsidRDefault="00FE3B9A" w:rsidP="005A6A05">
      <w:pPr>
        <w:pStyle w:val="ListParagraph"/>
        <w:numPr>
          <w:ilvl w:val="0"/>
          <w:numId w:val="8"/>
        </w:numPr>
        <w:spacing w:before="100" w:beforeAutospacing="1" w:after="100" w:afterAutospacing="1"/>
        <w:jc w:val="both"/>
        <w:rPr>
          <w:rFonts w:eastAsia="Times New Roman"/>
          <w:b/>
          <w:szCs w:val="20"/>
          <w:lang w:val="en-IE" w:eastAsia="el-GR"/>
        </w:rPr>
      </w:pPr>
      <w:r>
        <w:rPr>
          <w:rFonts w:eastAsia="Times New Roman"/>
          <w:b/>
          <w:bCs/>
          <w:szCs w:val="20"/>
          <w:lang w:val="el-GR" w:eastAsia="el-GR"/>
        </w:rPr>
        <w:t>Προετοιμασία για τις Μεταβάσεις</w:t>
      </w:r>
    </w:p>
    <w:p w14:paraId="069D7112" w14:textId="0C4503CE" w:rsidR="005A6A05" w:rsidRPr="00FE3B9A" w:rsidRDefault="00FE3B9A" w:rsidP="005A6A05">
      <w:pPr>
        <w:pStyle w:val="ListParagraph"/>
        <w:spacing w:before="100" w:beforeAutospacing="1" w:after="100" w:afterAutospacing="1"/>
        <w:jc w:val="both"/>
        <w:rPr>
          <w:rFonts w:eastAsia="Times New Roman"/>
          <w:szCs w:val="20"/>
          <w:lang w:val="el-GR" w:eastAsia="el-GR"/>
        </w:rPr>
      </w:pPr>
      <w:r w:rsidRPr="00FE3B9A">
        <w:rPr>
          <w:rFonts w:eastAsia="Times New Roman"/>
          <w:szCs w:val="20"/>
          <w:lang w:val="el-GR" w:eastAsia="el-GR"/>
        </w:rPr>
        <w:t>Η προετοιμασία για τις μεταβάσεις είναι κάτι που οι περισσότεροι δάσκαλοι γνωρίζουν και κάνουν διαισθητικά. Να θυμάστε ότι μερικές φορές όταν προσπαθούμε να τρέξουμε από μια δραστηριότητα στους επόμενους μαθητές που δυσκολεύονται να μεταβούν από μια "ελαφρύτερη" δραστηριότητα σε κάτι που απαιτεί περισσότερη εστίαση ή το αντίστροφο, μπορεί να χάσουμε τη σειρά. Επομένως είναι σημαντικό να επιτρέπετε χρόνο και ίσως να παρέχετε λίγη καθοδήγηση κατά τη διάρκεια των μεταβάσεων</w:t>
      </w:r>
      <w:r w:rsidR="005A6A05" w:rsidRPr="00FE3B9A">
        <w:rPr>
          <w:rFonts w:eastAsia="Times New Roman"/>
          <w:szCs w:val="20"/>
          <w:lang w:val="el-GR" w:eastAsia="el-GR"/>
        </w:rPr>
        <w:t>.</w:t>
      </w:r>
    </w:p>
    <w:p w14:paraId="61078495" w14:textId="77777777" w:rsidR="005A6A05" w:rsidRPr="00FE3B9A" w:rsidRDefault="005A6A05" w:rsidP="005A6A05">
      <w:pPr>
        <w:pStyle w:val="ListParagraph"/>
        <w:spacing w:before="100" w:beforeAutospacing="1" w:after="100" w:afterAutospacing="1"/>
        <w:jc w:val="both"/>
        <w:rPr>
          <w:rFonts w:eastAsia="Times New Roman"/>
          <w:b/>
          <w:szCs w:val="20"/>
          <w:lang w:val="el-GR" w:eastAsia="el-GR"/>
        </w:rPr>
      </w:pPr>
    </w:p>
    <w:p w14:paraId="787643CC" w14:textId="6FD74D99" w:rsidR="005A6A05" w:rsidRPr="00FE3B9A" w:rsidRDefault="00FE3B9A" w:rsidP="005A6A05">
      <w:pPr>
        <w:pStyle w:val="ListParagraph"/>
        <w:numPr>
          <w:ilvl w:val="0"/>
          <w:numId w:val="8"/>
        </w:numPr>
        <w:spacing w:before="100" w:beforeAutospacing="1" w:after="100" w:afterAutospacing="1"/>
        <w:jc w:val="both"/>
        <w:rPr>
          <w:rFonts w:eastAsia="Times New Roman"/>
          <w:b/>
          <w:szCs w:val="20"/>
          <w:lang w:val="el-GR" w:eastAsia="el-GR"/>
        </w:rPr>
      </w:pPr>
      <w:r>
        <w:rPr>
          <w:rFonts w:eastAsia="Times New Roman"/>
          <w:b/>
          <w:bCs/>
          <w:szCs w:val="20"/>
          <w:lang w:val="el-GR" w:eastAsia="el-GR"/>
        </w:rPr>
        <w:t>Κάντε</w:t>
      </w:r>
      <w:r w:rsidRPr="00FE3B9A">
        <w:rPr>
          <w:rFonts w:eastAsia="Times New Roman"/>
          <w:b/>
          <w:bCs/>
          <w:szCs w:val="20"/>
          <w:lang w:val="el-GR" w:eastAsia="el-GR"/>
        </w:rPr>
        <w:t xml:space="preserve"> </w:t>
      </w:r>
      <w:r>
        <w:rPr>
          <w:rFonts w:eastAsia="Times New Roman"/>
          <w:b/>
          <w:bCs/>
          <w:szCs w:val="20"/>
          <w:lang w:val="el-GR" w:eastAsia="el-GR"/>
        </w:rPr>
        <w:t>τους</w:t>
      </w:r>
      <w:r w:rsidRPr="00FE3B9A">
        <w:rPr>
          <w:rFonts w:eastAsia="Times New Roman"/>
          <w:b/>
          <w:bCs/>
          <w:szCs w:val="20"/>
          <w:lang w:val="el-GR" w:eastAsia="el-GR"/>
        </w:rPr>
        <w:t xml:space="preserve"> </w:t>
      </w:r>
      <w:r>
        <w:rPr>
          <w:rFonts w:eastAsia="Times New Roman"/>
          <w:b/>
          <w:bCs/>
          <w:szCs w:val="20"/>
          <w:lang w:val="el-GR" w:eastAsia="el-GR"/>
        </w:rPr>
        <w:t>Μαθητές</w:t>
      </w:r>
      <w:r w:rsidRPr="00FE3B9A">
        <w:rPr>
          <w:rFonts w:eastAsia="Times New Roman"/>
          <w:b/>
          <w:bCs/>
          <w:szCs w:val="20"/>
          <w:lang w:val="el-GR" w:eastAsia="el-GR"/>
        </w:rPr>
        <w:t xml:space="preserve"> </w:t>
      </w:r>
      <w:r>
        <w:rPr>
          <w:rFonts w:eastAsia="Times New Roman"/>
          <w:b/>
          <w:bCs/>
          <w:szCs w:val="20"/>
          <w:lang w:val="el-GR" w:eastAsia="el-GR"/>
        </w:rPr>
        <w:t>σας να Αντιληφθούν για τον Τρόπο Σκέψης τους</w:t>
      </w:r>
    </w:p>
    <w:p w14:paraId="6C13CE69" w14:textId="3AAEE7B1" w:rsidR="005A6A05" w:rsidRPr="00FE3B9A" w:rsidRDefault="00FE3B9A" w:rsidP="005A6A05">
      <w:pPr>
        <w:pStyle w:val="ListParagraph"/>
        <w:jc w:val="both"/>
        <w:rPr>
          <w:rFonts w:eastAsia="Times New Roman"/>
          <w:szCs w:val="20"/>
          <w:lang w:val="el-GR" w:eastAsia="el-GR"/>
        </w:rPr>
      </w:pPr>
      <w:r w:rsidRPr="00FE3B9A">
        <w:rPr>
          <w:rFonts w:eastAsia="Times New Roman"/>
          <w:szCs w:val="20"/>
          <w:lang w:val="el-GR" w:eastAsia="el-GR"/>
        </w:rPr>
        <w:t>Οι νεαροί μαθητές θα χρειάζονται πάντα καθοδήγηση και θα βοήθεια στην αυτορρύθμιση. Βοηθήστε τους μαθητές σας να γνωρίζουν πώς νιώθουν. Εν τω μεταξύ ως δάσκαλος παραμείνετε ενήμεροι για την επίδραση που εσείς και το περιβάλλον της τάξης έχουν στους μαθητές σας. Με τη σειρά τους, αυτά τα βήματα θα μειώσουν τα θέματα διαχείρισης της τάξης και θα βελτιώσουν τη μάθηση</w:t>
      </w:r>
      <w:r w:rsidR="005A6A05" w:rsidRPr="00FE3B9A">
        <w:rPr>
          <w:rFonts w:eastAsia="Times New Roman"/>
          <w:szCs w:val="20"/>
          <w:lang w:val="el-GR" w:eastAsia="el-GR"/>
        </w:rPr>
        <w:t>.</w:t>
      </w:r>
    </w:p>
    <w:p w14:paraId="4EE28229" w14:textId="77777777" w:rsidR="005A6A05" w:rsidRPr="00FE3B9A" w:rsidRDefault="005A6A05" w:rsidP="005A6A05">
      <w:pPr>
        <w:pStyle w:val="ListParagraph"/>
        <w:jc w:val="both"/>
        <w:rPr>
          <w:rFonts w:eastAsia="Times New Roman"/>
          <w:b/>
          <w:szCs w:val="20"/>
          <w:lang w:val="el-GR" w:eastAsia="el-GR"/>
        </w:rPr>
      </w:pPr>
    </w:p>
    <w:p w14:paraId="62A84E03" w14:textId="7B563669" w:rsidR="005A6A05" w:rsidRPr="0053451E" w:rsidRDefault="005A6A05" w:rsidP="005A6A05">
      <w:pPr>
        <w:ind w:firstLine="360"/>
        <w:jc w:val="both"/>
        <w:rPr>
          <w:lang w:val="el-GR"/>
        </w:rPr>
      </w:pPr>
      <w:r w:rsidRPr="0053451E">
        <w:rPr>
          <w:rFonts w:eastAsia="Times New Roman"/>
          <w:szCs w:val="20"/>
          <w:lang w:val="el-GR" w:eastAsia="el-GR"/>
        </w:rPr>
        <w:t>[</w:t>
      </w:r>
      <w:r w:rsidR="0053451E">
        <w:rPr>
          <w:rFonts w:eastAsia="Times New Roman"/>
          <w:szCs w:val="20"/>
          <w:lang w:val="el-GR" w:eastAsia="el-GR"/>
        </w:rPr>
        <w:t>Αναφορά</w:t>
      </w:r>
      <w:r w:rsidRPr="0053451E">
        <w:rPr>
          <w:rFonts w:eastAsia="Times New Roman"/>
          <w:szCs w:val="20"/>
          <w:lang w:val="el-GR" w:eastAsia="el-GR"/>
        </w:rPr>
        <w:t xml:space="preserve">: </w:t>
      </w:r>
      <w:hyperlink r:id="rId15" w:history="1">
        <w:r w:rsidRPr="00886283">
          <w:rPr>
            <w:rStyle w:val="Hyperlink"/>
            <w:rFonts w:eastAsia="Times New Roman"/>
            <w:szCs w:val="20"/>
            <w:lang w:val="en-IE" w:eastAsia="el-GR"/>
          </w:rPr>
          <w:t>http</w:t>
        </w:r>
        <w:r w:rsidRPr="0053451E">
          <w:rPr>
            <w:rStyle w:val="Hyperlink"/>
            <w:rFonts w:eastAsia="Times New Roman"/>
            <w:szCs w:val="20"/>
            <w:lang w:val="el-GR" w:eastAsia="el-GR"/>
          </w:rPr>
          <w:t>://</w:t>
        </w:r>
        <w:r w:rsidRPr="00886283">
          <w:rPr>
            <w:rStyle w:val="Hyperlink"/>
            <w:rFonts w:eastAsia="Times New Roman"/>
            <w:szCs w:val="20"/>
            <w:lang w:val="en-IE" w:eastAsia="el-GR"/>
          </w:rPr>
          <w:t>www</w:t>
        </w:r>
        <w:r w:rsidRPr="0053451E">
          <w:rPr>
            <w:rStyle w:val="Hyperlink"/>
            <w:rFonts w:eastAsia="Times New Roman"/>
            <w:szCs w:val="20"/>
            <w:lang w:val="el-GR" w:eastAsia="el-GR"/>
          </w:rPr>
          <w:t>.</w:t>
        </w:r>
        <w:proofErr w:type="spellStart"/>
        <w:r w:rsidRPr="00886283">
          <w:rPr>
            <w:rStyle w:val="Hyperlink"/>
            <w:rFonts w:eastAsia="Times New Roman"/>
            <w:szCs w:val="20"/>
            <w:lang w:val="en-IE" w:eastAsia="el-GR"/>
          </w:rPr>
          <w:t>teachthought</w:t>
        </w:r>
        <w:proofErr w:type="spellEnd"/>
        <w:r w:rsidRPr="0053451E">
          <w:rPr>
            <w:rStyle w:val="Hyperlink"/>
            <w:rFonts w:eastAsia="Times New Roman"/>
            <w:szCs w:val="20"/>
            <w:lang w:val="el-GR" w:eastAsia="el-GR"/>
          </w:rPr>
          <w:t>.</w:t>
        </w:r>
        <w:r w:rsidRPr="00886283">
          <w:rPr>
            <w:rStyle w:val="Hyperlink"/>
            <w:rFonts w:eastAsia="Times New Roman"/>
            <w:szCs w:val="20"/>
            <w:lang w:val="en-IE" w:eastAsia="el-GR"/>
          </w:rPr>
          <w:t>com</w:t>
        </w:r>
        <w:r w:rsidRPr="0053451E">
          <w:rPr>
            <w:rStyle w:val="Hyperlink"/>
            <w:rFonts w:eastAsia="Times New Roman"/>
            <w:szCs w:val="20"/>
            <w:lang w:val="el-GR" w:eastAsia="el-GR"/>
          </w:rPr>
          <w:t>/</w:t>
        </w:r>
      </w:hyperlink>
      <w:r w:rsidRPr="0053451E">
        <w:rPr>
          <w:lang w:val="el-GR"/>
        </w:rPr>
        <w:t>]</w:t>
      </w:r>
    </w:p>
    <w:p w14:paraId="6DC5B13D" w14:textId="77777777" w:rsidR="005A6A05" w:rsidRPr="0053451E" w:rsidRDefault="005A6A05" w:rsidP="005A6A05">
      <w:pPr>
        <w:ind w:firstLine="360"/>
        <w:jc w:val="both"/>
        <w:rPr>
          <w:rFonts w:eastAsia="Times New Roman"/>
          <w:color w:val="EAAD00" w:themeColor="accent3" w:themeShade="80"/>
          <w:szCs w:val="20"/>
          <w:lang w:val="el-GR" w:eastAsia="el-GR"/>
        </w:rPr>
      </w:pPr>
    </w:p>
    <w:p w14:paraId="542D5D6E" w14:textId="6EE045E8" w:rsidR="005A6A05" w:rsidRPr="00FE3B9A" w:rsidRDefault="00FE3B9A" w:rsidP="005A6A05">
      <w:pPr>
        <w:pStyle w:val="ListParagraph"/>
        <w:numPr>
          <w:ilvl w:val="0"/>
          <w:numId w:val="8"/>
        </w:numPr>
        <w:jc w:val="both"/>
        <w:rPr>
          <w:b/>
          <w:szCs w:val="20"/>
          <w:shd w:val="clear" w:color="auto" w:fill="FFFFFF"/>
          <w:lang w:val="el-GR"/>
        </w:rPr>
      </w:pPr>
      <w:r>
        <w:rPr>
          <w:b/>
          <w:szCs w:val="20"/>
          <w:shd w:val="clear" w:color="auto" w:fill="FFFFFF"/>
          <w:lang w:val="el-GR"/>
        </w:rPr>
        <w:t>Να έχετε Ενεργητική Προσέγγιση</w:t>
      </w:r>
    </w:p>
    <w:p w14:paraId="6A97C18D" w14:textId="77777777" w:rsidR="00FE3B9A" w:rsidRPr="00594574" w:rsidRDefault="00FE3B9A" w:rsidP="00FE3B9A">
      <w:pPr>
        <w:pStyle w:val="ListParagraph"/>
        <w:jc w:val="both"/>
        <w:rPr>
          <w:szCs w:val="20"/>
          <w:shd w:val="clear" w:color="auto" w:fill="FFFFFF"/>
          <w:lang w:val="el-GR"/>
        </w:rPr>
      </w:pPr>
      <w:r w:rsidRPr="00594574">
        <w:rPr>
          <w:szCs w:val="20"/>
          <w:shd w:val="clear" w:color="auto" w:fill="FFFFFF"/>
          <w:lang w:val="el-GR"/>
        </w:rPr>
        <w:t xml:space="preserve">Οι μαθητές με </w:t>
      </w:r>
      <w:r>
        <w:rPr>
          <w:szCs w:val="20"/>
          <w:shd w:val="clear" w:color="auto" w:fill="FFFFFF"/>
          <w:lang w:val="el-GR"/>
        </w:rPr>
        <w:t>ανησυχία</w:t>
      </w:r>
      <w:r w:rsidRPr="00594574">
        <w:rPr>
          <w:szCs w:val="20"/>
          <w:shd w:val="clear" w:color="auto" w:fill="FFFFFF"/>
          <w:lang w:val="el-GR"/>
        </w:rPr>
        <w:t xml:space="preserve"> μπορεί να είναι πολύ απρόθυμοι να κάνουν ερωτήσεις ή να συμβάλουν στην τάξη από φόβο ανεπιθύμητης προσοχής. Αυτό δεν σημαίνει ότι δεν έχουν κάτι να πουν, είναι επομένως πολύ σημαντικό οι καθηγητές:</w:t>
      </w:r>
    </w:p>
    <w:p w14:paraId="5AE91D9B" w14:textId="77777777" w:rsidR="00FE3B9A" w:rsidRPr="003326E9" w:rsidRDefault="00FE3B9A" w:rsidP="00FE3B9A">
      <w:pPr>
        <w:pStyle w:val="ListParagraph"/>
        <w:numPr>
          <w:ilvl w:val="0"/>
          <w:numId w:val="7"/>
        </w:numPr>
        <w:ind w:left="1080"/>
        <w:jc w:val="both"/>
        <w:rPr>
          <w:szCs w:val="20"/>
          <w:shd w:val="clear" w:color="auto" w:fill="FFFFFF"/>
          <w:lang w:val="el-GR"/>
        </w:rPr>
      </w:pPr>
      <w:r w:rsidRPr="003326E9">
        <w:rPr>
          <w:szCs w:val="20"/>
          <w:shd w:val="clear" w:color="auto" w:fill="FFFFFF"/>
          <w:lang w:val="el-GR"/>
        </w:rPr>
        <w:t>Μην περιμένετε να ζητήσει βοήθεια ο μαθητής</w:t>
      </w:r>
    </w:p>
    <w:p w14:paraId="3C21A5EA" w14:textId="77777777" w:rsidR="00FE3B9A" w:rsidRPr="003326E9" w:rsidRDefault="00FE3B9A" w:rsidP="00FE3B9A">
      <w:pPr>
        <w:pStyle w:val="ListParagraph"/>
        <w:numPr>
          <w:ilvl w:val="0"/>
          <w:numId w:val="7"/>
        </w:numPr>
        <w:ind w:left="1080"/>
        <w:jc w:val="both"/>
        <w:rPr>
          <w:szCs w:val="20"/>
          <w:shd w:val="clear" w:color="auto" w:fill="FFFFFF"/>
          <w:lang w:val="el-GR"/>
        </w:rPr>
      </w:pPr>
      <w:r w:rsidRPr="003326E9">
        <w:rPr>
          <w:szCs w:val="20"/>
          <w:shd w:val="clear" w:color="auto" w:fill="FFFFFF"/>
          <w:lang w:val="el-GR"/>
        </w:rPr>
        <w:t>Ελέγξτε πώς είναι/αισθάνεται ο μαθητής</w:t>
      </w:r>
    </w:p>
    <w:p w14:paraId="71E6DD58" w14:textId="77777777" w:rsidR="00FE3B9A" w:rsidRPr="003326E9" w:rsidRDefault="00FE3B9A" w:rsidP="00FE3B9A">
      <w:pPr>
        <w:pStyle w:val="ListParagraph"/>
        <w:numPr>
          <w:ilvl w:val="0"/>
          <w:numId w:val="7"/>
        </w:numPr>
        <w:ind w:left="1080"/>
        <w:jc w:val="both"/>
        <w:rPr>
          <w:szCs w:val="20"/>
          <w:shd w:val="clear" w:color="auto" w:fill="FFFFFF"/>
          <w:lang w:val="el-GR"/>
        </w:rPr>
      </w:pPr>
      <w:r w:rsidRPr="003326E9">
        <w:rPr>
          <w:szCs w:val="20"/>
          <w:shd w:val="clear" w:color="auto" w:fill="FFFFFF"/>
          <w:lang w:val="el-GR"/>
        </w:rPr>
        <w:t>Ζητήστε από τον μαθητή τη γνώμη του / της</w:t>
      </w:r>
    </w:p>
    <w:p w14:paraId="2143865C" w14:textId="40C662EB" w:rsidR="005A6A05" w:rsidRPr="00FE3B9A" w:rsidRDefault="00FE3B9A" w:rsidP="00FE3B9A">
      <w:pPr>
        <w:pStyle w:val="ListParagraph"/>
        <w:numPr>
          <w:ilvl w:val="0"/>
          <w:numId w:val="7"/>
        </w:numPr>
        <w:ind w:left="1080"/>
        <w:jc w:val="both"/>
        <w:rPr>
          <w:szCs w:val="20"/>
          <w:shd w:val="clear" w:color="auto" w:fill="FFFFFF"/>
          <w:lang w:val="el-GR"/>
        </w:rPr>
      </w:pPr>
      <w:r w:rsidRPr="003326E9">
        <w:rPr>
          <w:szCs w:val="20"/>
          <w:shd w:val="clear" w:color="auto" w:fill="FFFFFF"/>
          <w:lang w:val="el-GR"/>
        </w:rPr>
        <w:t>Ελέγξτε ότι ο μαθητής καταλαβαίνει καθώς μπορεί να μην μπορεί να κάνει ερωτήσεις</w:t>
      </w:r>
    </w:p>
    <w:p w14:paraId="36864426" w14:textId="77777777" w:rsidR="005A6A05" w:rsidRPr="00FE3B9A" w:rsidRDefault="005A6A05" w:rsidP="005A6A05">
      <w:pPr>
        <w:pStyle w:val="ListParagraph"/>
        <w:jc w:val="both"/>
        <w:rPr>
          <w:szCs w:val="20"/>
          <w:shd w:val="clear" w:color="auto" w:fill="FFFFFF"/>
          <w:lang w:val="el-GR"/>
        </w:rPr>
      </w:pPr>
    </w:p>
    <w:p w14:paraId="57F13FA4" w14:textId="1E9783E4" w:rsidR="005A6A05" w:rsidRDefault="00FE3B9A" w:rsidP="00FE3B9A">
      <w:pPr>
        <w:pStyle w:val="ListParagraph"/>
        <w:numPr>
          <w:ilvl w:val="0"/>
          <w:numId w:val="8"/>
        </w:numPr>
        <w:spacing w:before="100" w:beforeAutospacing="1" w:after="100" w:afterAutospacing="1"/>
        <w:jc w:val="both"/>
        <w:rPr>
          <w:rFonts w:eastAsia="Times New Roman"/>
          <w:b/>
          <w:szCs w:val="20"/>
          <w:lang w:eastAsia="el-GR"/>
        </w:rPr>
      </w:pPr>
      <w:proofErr w:type="spellStart"/>
      <w:r>
        <w:rPr>
          <w:rFonts w:eastAsia="Times New Roman"/>
          <w:b/>
          <w:szCs w:val="20"/>
          <w:lang w:eastAsia="el-GR"/>
        </w:rPr>
        <w:t>Κάντε</w:t>
      </w:r>
      <w:proofErr w:type="spellEnd"/>
      <w:r>
        <w:rPr>
          <w:rFonts w:eastAsia="Times New Roman"/>
          <w:b/>
          <w:szCs w:val="20"/>
          <w:lang w:eastAsia="el-GR"/>
        </w:rPr>
        <w:t xml:space="preserve"> </w:t>
      </w:r>
      <w:r>
        <w:rPr>
          <w:rFonts w:eastAsia="Times New Roman"/>
          <w:b/>
          <w:szCs w:val="20"/>
          <w:lang w:val="el-GR" w:eastAsia="el-GR"/>
        </w:rPr>
        <w:t>Κ</w:t>
      </w:r>
      <w:r>
        <w:rPr>
          <w:rFonts w:eastAsia="Times New Roman"/>
          <w:b/>
          <w:szCs w:val="20"/>
          <w:lang w:eastAsia="el-GR"/>
        </w:rPr>
        <w:t>α</w:t>
      </w:r>
      <w:proofErr w:type="spellStart"/>
      <w:r>
        <w:rPr>
          <w:rFonts w:eastAsia="Times New Roman"/>
          <w:b/>
          <w:szCs w:val="20"/>
          <w:lang w:eastAsia="el-GR"/>
        </w:rPr>
        <w:t>τάλληλες</w:t>
      </w:r>
      <w:proofErr w:type="spellEnd"/>
      <w:r>
        <w:rPr>
          <w:rFonts w:eastAsia="Times New Roman"/>
          <w:b/>
          <w:szCs w:val="20"/>
          <w:lang w:eastAsia="el-GR"/>
        </w:rPr>
        <w:t xml:space="preserve"> </w:t>
      </w:r>
      <w:r>
        <w:rPr>
          <w:rFonts w:eastAsia="Times New Roman"/>
          <w:b/>
          <w:szCs w:val="20"/>
          <w:lang w:val="el-GR" w:eastAsia="el-GR"/>
        </w:rPr>
        <w:t>Π</w:t>
      </w:r>
      <w:r w:rsidRPr="00FE3B9A">
        <w:rPr>
          <w:rFonts w:eastAsia="Times New Roman"/>
          <w:b/>
          <w:szCs w:val="20"/>
          <w:lang w:eastAsia="el-GR"/>
        </w:rPr>
        <w:t>αραπ</w:t>
      </w:r>
      <w:proofErr w:type="spellStart"/>
      <w:r w:rsidRPr="00FE3B9A">
        <w:rPr>
          <w:rFonts w:eastAsia="Times New Roman"/>
          <w:b/>
          <w:szCs w:val="20"/>
          <w:lang w:eastAsia="el-GR"/>
        </w:rPr>
        <w:t>ομ</w:t>
      </w:r>
      <w:proofErr w:type="spellEnd"/>
      <w:r w:rsidRPr="00FE3B9A">
        <w:rPr>
          <w:rFonts w:eastAsia="Times New Roman"/>
          <w:b/>
          <w:szCs w:val="20"/>
          <w:lang w:eastAsia="el-GR"/>
        </w:rPr>
        <w:t>πές</w:t>
      </w:r>
    </w:p>
    <w:p w14:paraId="5D236E9D" w14:textId="793C2982" w:rsidR="005A6A05" w:rsidRPr="00C60D1D" w:rsidRDefault="00FE3B9A" w:rsidP="005A6A05">
      <w:pPr>
        <w:pStyle w:val="ListParagraph"/>
        <w:spacing w:before="100" w:beforeAutospacing="1" w:after="100" w:afterAutospacing="1"/>
        <w:jc w:val="both"/>
        <w:rPr>
          <w:rFonts w:eastAsia="Times New Roman"/>
          <w:b/>
          <w:szCs w:val="20"/>
          <w:lang w:eastAsia="el-GR"/>
        </w:rPr>
      </w:pPr>
      <w:r w:rsidRPr="00FE3B9A">
        <w:rPr>
          <w:rFonts w:eastAsia="Times New Roman"/>
          <w:szCs w:val="20"/>
          <w:lang w:val="el-GR" w:eastAsia="el-GR"/>
        </w:rPr>
        <w:t xml:space="preserve">Κάντε κατάλληλες παραπομπές στο διευθυντή, γονέα, σχολικό σύμβουλο, σχολικό ψυχολόγο, γιατρό ή ειδικό για την ψυχική υγεία σύμφωνα με την πολιτική του σχολείου. </w:t>
      </w:r>
      <w:proofErr w:type="spellStart"/>
      <w:proofErr w:type="gramStart"/>
      <w:r w:rsidRPr="00FE3B9A">
        <w:rPr>
          <w:rFonts w:eastAsia="Times New Roman"/>
          <w:szCs w:val="20"/>
          <w:lang w:val="en-IE" w:eastAsia="el-GR"/>
        </w:rPr>
        <w:t>Εξ</w:t>
      </w:r>
      <w:proofErr w:type="spellEnd"/>
      <w:r w:rsidRPr="00FE3B9A">
        <w:rPr>
          <w:rFonts w:eastAsia="Times New Roman"/>
          <w:szCs w:val="20"/>
          <w:lang w:val="en-IE" w:eastAsia="el-GR"/>
        </w:rPr>
        <w:t xml:space="preserve">ασφαλίστε </w:t>
      </w:r>
      <w:proofErr w:type="spellStart"/>
      <w:r w:rsidRPr="00FE3B9A">
        <w:rPr>
          <w:rFonts w:eastAsia="Times New Roman"/>
          <w:szCs w:val="20"/>
          <w:lang w:val="en-IE" w:eastAsia="el-GR"/>
        </w:rPr>
        <w:t>γρ</w:t>
      </w:r>
      <w:proofErr w:type="spellEnd"/>
      <w:r w:rsidRPr="00FE3B9A">
        <w:rPr>
          <w:rFonts w:eastAsia="Times New Roman"/>
          <w:szCs w:val="20"/>
          <w:lang w:val="en-IE" w:eastAsia="el-GR"/>
        </w:rPr>
        <w:t xml:space="preserve">απτή </w:t>
      </w:r>
      <w:proofErr w:type="spellStart"/>
      <w:r w:rsidRPr="00FE3B9A">
        <w:rPr>
          <w:rFonts w:eastAsia="Times New Roman"/>
          <w:szCs w:val="20"/>
          <w:lang w:val="en-IE" w:eastAsia="el-GR"/>
        </w:rPr>
        <w:t>συγκ</w:t>
      </w:r>
      <w:proofErr w:type="spellEnd"/>
      <w:r w:rsidRPr="00FE3B9A">
        <w:rPr>
          <w:rFonts w:eastAsia="Times New Roman"/>
          <w:szCs w:val="20"/>
          <w:lang w:val="en-IE" w:eastAsia="el-GR"/>
        </w:rPr>
        <w:t xml:space="preserve">ατάθεση </w:t>
      </w:r>
      <w:proofErr w:type="spellStart"/>
      <w:r w:rsidRPr="00FE3B9A">
        <w:rPr>
          <w:rFonts w:eastAsia="Times New Roman"/>
          <w:szCs w:val="20"/>
          <w:lang w:val="en-IE" w:eastAsia="el-GR"/>
        </w:rPr>
        <w:t>γονέων</w:t>
      </w:r>
      <w:proofErr w:type="spellEnd"/>
      <w:r w:rsidRPr="00FE3B9A">
        <w:rPr>
          <w:rFonts w:eastAsia="Times New Roman"/>
          <w:szCs w:val="20"/>
          <w:lang w:val="en-IE" w:eastAsia="el-GR"/>
        </w:rPr>
        <w:t xml:space="preserve"> </w:t>
      </w:r>
      <w:proofErr w:type="spellStart"/>
      <w:r w:rsidRPr="00FE3B9A">
        <w:rPr>
          <w:rFonts w:eastAsia="Times New Roman"/>
          <w:szCs w:val="20"/>
          <w:lang w:val="en-IE" w:eastAsia="el-GR"/>
        </w:rPr>
        <w:t>ότ</w:t>
      </w:r>
      <w:proofErr w:type="spellEnd"/>
      <w:r w:rsidRPr="00FE3B9A">
        <w:rPr>
          <w:rFonts w:eastAsia="Times New Roman"/>
          <w:szCs w:val="20"/>
          <w:lang w:val="en-IE" w:eastAsia="el-GR"/>
        </w:rPr>
        <w:t xml:space="preserve">αν </w:t>
      </w:r>
      <w:proofErr w:type="spellStart"/>
      <w:r w:rsidRPr="00FE3B9A">
        <w:rPr>
          <w:rFonts w:eastAsia="Times New Roman"/>
          <w:szCs w:val="20"/>
          <w:lang w:val="en-IE" w:eastAsia="el-GR"/>
        </w:rPr>
        <w:t>είν</w:t>
      </w:r>
      <w:proofErr w:type="spellEnd"/>
      <w:r w:rsidRPr="00FE3B9A">
        <w:rPr>
          <w:rFonts w:eastAsia="Times New Roman"/>
          <w:szCs w:val="20"/>
          <w:lang w:val="en-IE" w:eastAsia="el-GR"/>
        </w:rPr>
        <w:t>αι απαρα</w:t>
      </w:r>
      <w:proofErr w:type="spellStart"/>
      <w:r w:rsidRPr="00FE3B9A">
        <w:rPr>
          <w:rFonts w:eastAsia="Times New Roman"/>
          <w:szCs w:val="20"/>
          <w:lang w:val="en-IE" w:eastAsia="el-GR"/>
        </w:rPr>
        <w:t>ίτητο</w:t>
      </w:r>
      <w:proofErr w:type="spellEnd"/>
      <w:r w:rsidR="005A6A05" w:rsidRPr="00C60D1D">
        <w:rPr>
          <w:rFonts w:eastAsia="Times New Roman"/>
          <w:szCs w:val="20"/>
          <w:lang w:val="en-IE" w:eastAsia="el-GR"/>
        </w:rPr>
        <w:t>.</w:t>
      </w:r>
      <w:proofErr w:type="gramEnd"/>
    </w:p>
    <w:p w14:paraId="3357566D" w14:textId="33553062" w:rsidR="005A6A05" w:rsidRPr="00624007" w:rsidRDefault="005A6A05" w:rsidP="005A6A05">
      <w:pPr>
        <w:ind w:left="720"/>
        <w:jc w:val="both"/>
        <w:rPr>
          <w:rStyle w:val="Hyperlink"/>
        </w:rPr>
      </w:pPr>
      <w:r w:rsidRPr="00624007">
        <w:rPr>
          <w:color w:val="EAAD00" w:themeColor="accent3" w:themeShade="80"/>
          <w:szCs w:val="20"/>
          <w:u w:val="single"/>
          <w:shd w:val="clear" w:color="auto" w:fill="FFFFFF"/>
        </w:rPr>
        <w:t>[</w:t>
      </w:r>
      <w:r w:rsidR="0053451E">
        <w:rPr>
          <w:color w:val="EAAD00" w:themeColor="accent3" w:themeShade="80"/>
          <w:szCs w:val="20"/>
          <w:u w:val="single"/>
          <w:shd w:val="clear" w:color="auto" w:fill="FFFFFF"/>
          <w:lang w:val="el-GR"/>
        </w:rPr>
        <w:t>Αναφορά</w:t>
      </w:r>
      <w:r w:rsidRPr="00624007">
        <w:rPr>
          <w:color w:val="EAAD00" w:themeColor="accent3" w:themeShade="80"/>
          <w:szCs w:val="20"/>
          <w:u w:val="single"/>
          <w:shd w:val="clear" w:color="auto" w:fill="FFFFFF"/>
        </w:rPr>
        <w:t xml:space="preserve">: </w:t>
      </w:r>
      <w:hyperlink r:id="rId16" w:history="1">
        <w:r w:rsidRPr="00886283">
          <w:rPr>
            <w:rStyle w:val="Hyperlink"/>
            <w:szCs w:val="20"/>
            <w:shd w:val="clear" w:color="auto" w:fill="FFFFFF"/>
            <w:lang w:val="en-IE"/>
          </w:rPr>
          <w:t>http</w:t>
        </w:r>
        <w:r w:rsidRPr="00624007">
          <w:rPr>
            <w:rStyle w:val="Hyperlink"/>
            <w:szCs w:val="20"/>
            <w:shd w:val="clear" w:color="auto" w:fill="FFFFFF"/>
          </w:rPr>
          <w:t>://</w:t>
        </w:r>
        <w:r w:rsidRPr="00886283">
          <w:rPr>
            <w:rStyle w:val="Hyperlink"/>
            <w:szCs w:val="20"/>
            <w:shd w:val="clear" w:color="auto" w:fill="FFFFFF"/>
            <w:lang w:val="en-IE"/>
          </w:rPr>
          <w:t>www</w:t>
        </w:r>
        <w:r w:rsidRPr="00624007">
          <w:rPr>
            <w:rStyle w:val="Hyperlink"/>
            <w:szCs w:val="20"/>
            <w:shd w:val="clear" w:color="auto" w:fill="FFFFFF"/>
          </w:rPr>
          <w:t>.</w:t>
        </w:r>
        <w:proofErr w:type="spellStart"/>
        <w:r w:rsidRPr="00886283">
          <w:rPr>
            <w:rStyle w:val="Hyperlink"/>
            <w:szCs w:val="20"/>
            <w:shd w:val="clear" w:color="auto" w:fill="FFFFFF"/>
            <w:lang w:val="en-IE"/>
          </w:rPr>
          <w:t>heysigmund</w:t>
        </w:r>
        <w:proofErr w:type="spellEnd"/>
        <w:r w:rsidRPr="00624007">
          <w:rPr>
            <w:rStyle w:val="Hyperlink"/>
            <w:szCs w:val="20"/>
            <w:shd w:val="clear" w:color="auto" w:fill="FFFFFF"/>
          </w:rPr>
          <w:t>.</w:t>
        </w:r>
        <w:r w:rsidRPr="00886283">
          <w:rPr>
            <w:rStyle w:val="Hyperlink"/>
            <w:szCs w:val="20"/>
            <w:shd w:val="clear" w:color="auto" w:fill="FFFFFF"/>
            <w:lang w:val="en-IE"/>
          </w:rPr>
          <w:t>com</w:t>
        </w:r>
        <w:r w:rsidRPr="00624007">
          <w:rPr>
            <w:rStyle w:val="Hyperlink"/>
            <w:szCs w:val="20"/>
            <w:shd w:val="clear" w:color="auto" w:fill="FFFFFF"/>
          </w:rPr>
          <w:t>/</w:t>
        </w:r>
        <w:r w:rsidRPr="00886283">
          <w:rPr>
            <w:rStyle w:val="Hyperlink"/>
            <w:szCs w:val="20"/>
            <w:shd w:val="clear" w:color="auto" w:fill="FFFFFF"/>
            <w:lang w:val="en-IE"/>
          </w:rPr>
          <w:t>anxious</w:t>
        </w:r>
        <w:r w:rsidRPr="00624007">
          <w:rPr>
            <w:rStyle w:val="Hyperlink"/>
            <w:szCs w:val="20"/>
            <w:shd w:val="clear" w:color="auto" w:fill="FFFFFF"/>
          </w:rPr>
          <w:t>-</w:t>
        </w:r>
        <w:r w:rsidRPr="00886283">
          <w:rPr>
            <w:rStyle w:val="Hyperlink"/>
            <w:szCs w:val="20"/>
            <w:shd w:val="clear" w:color="auto" w:fill="FFFFFF"/>
            <w:lang w:val="en-IE"/>
          </w:rPr>
          <w:t>kids</w:t>
        </w:r>
        <w:r w:rsidRPr="00624007">
          <w:rPr>
            <w:rStyle w:val="Hyperlink"/>
            <w:szCs w:val="20"/>
            <w:shd w:val="clear" w:color="auto" w:fill="FFFFFF"/>
          </w:rPr>
          <w:t>-</w:t>
        </w:r>
        <w:r w:rsidRPr="00886283">
          <w:rPr>
            <w:rStyle w:val="Hyperlink"/>
            <w:szCs w:val="20"/>
            <w:shd w:val="clear" w:color="auto" w:fill="FFFFFF"/>
            <w:lang w:val="en-IE"/>
          </w:rPr>
          <w:t>at</w:t>
        </w:r>
        <w:r w:rsidRPr="00624007">
          <w:rPr>
            <w:rStyle w:val="Hyperlink"/>
            <w:szCs w:val="20"/>
            <w:shd w:val="clear" w:color="auto" w:fill="FFFFFF"/>
          </w:rPr>
          <w:t>-</w:t>
        </w:r>
        <w:r w:rsidRPr="00886283">
          <w:rPr>
            <w:rStyle w:val="Hyperlink"/>
            <w:szCs w:val="20"/>
            <w:shd w:val="clear" w:color="auto" w:fill="FFFFFF"/>
            <w:lang w:val="en-IE"/>
          </w:rPr>
          <w:t>school</w:t>
        </w:r>
        <w:r w:rsidRPr="00624007">
          <w:rPr>
            <w:rStyle w:val="Hyperlink"/>
            <w:szCs w:val="20"/>
            <w:shd w:val="clear" w:color="auto" w:fill="FFFFFF"/>
          </w:rPr>
          <w:t>-</w:t>
        </w:r>
        <w:r w:rsidRPr="00886283">
          <w:rPr>
            <w:rStyle w:val="Hyperlink"/>
            <w:szCs w:val="20"/>
            <w:shd w:val="clear" w:color="auto" w:fill="FFFFFF"/>
            <w:lang w:val="en-IE"/>
          </w:rPr>
          <w:t>how</w:t>
        </w:r>
        <w:r w:rsidRPr="00624007">
          <w:rPr>
            <w:rStyle w:val="Hyperlink"/>
            <w:szCs w:val="20"/>
            <w:shd w:val="clear" w:color="auto" w:fill="FFFFFF"/>
          </w:rPr>
          <w:t>-</w:t>
        </w:r>
        <w:r w:rsidRPr="00886283">
          <w:rPr>
            <w:rStyle w:val="Hyperlink"/>
            <w:szCs w:val="20"/>
            <w:shd w:val="clear" w:color="auto" w:fill="FFFFFF"/>
            <w:lang w:val="en-IE"/>
          </w:rPr>
          <w:t>to</w:t>
        </w:r>
        <w:r w:rsidRPr="00624007">
          <w:rPr>
            <w:rStyle w:val="Hyperlink"/>
            <w:szCs w:val="20"/>
            <w:shd w:val="clear" w:color="auto" w:fill="FFFFFF"/>
          </w:rPr>
          <w:t>-</w:t>
        </w:r>
        <w:r w:rsidRPr="00886283">
          <w:rPr>
            <w:rStyle w:val="Hyperlink"/>
            <w:szCs w:val="20"/>
            <w:shd w:val="clear" w:color="auto" w:fill="FFFFFF"/>
            <w:lang w:val="en-IE"/>
          </w:rPr>
          <w:t>help</w:t>
        </w:r>
        <w:r w:rsidRPr="00624007">
          <w:rPr>
            <w:rStyle w:val="Hyperlink"/>
            <w:szCs w:val="20"/>
            <w:shd w:val="clear" w:color="auto" w:fill="FFFFFF"/>
          </w:rPr>
          <w:t>-</w:t>
        </w:r>
        <w:r w:rsidRPr="00886283">
          <w:rPr>
            <w:rStyle w:val="Hyperlink"/>
            <w:szCs w:val="20"/>
            <w:shd w:val="clear" w:color="auto" w:fill="FFFFFF"/>
            <w:lang w:val="en-IE"/>
          </w:rPr>
          <w:t>them</w:t>
        </w:r>
        <w:r w:rsidRPr="00624007">
          <w:rPr>
            <w:rStyle w:val="Hyperlink"/>
            <w:szCs w:val="20"/>
            <w:shd w:val="clear" w:color="auto" w:fill="FFFFFF"/>
          </w:rPr>
          <w:t>-</w:t>
        </w:r>
        <w:r w:rsidRPr="00886283">
          <w:rPr>
            <w:rStyle w:val="Hyperlink"/>
            <w:szCs w:val="20"/>
            <w:shd w:val="clear" w:color="auto" w:fill="FFFFFF"/>
            <w:lang w:val="en-IE"/>
          </w:rPr>
          <w:t>soar</w:t>
        </w:r>
        <w:r w:rsidRPr="00624007">
          <w:rPr>
            <w:rStyle w:val="Hyperlink"/>
            <w:szCs w:val="20"/>
            <w:shd w:val="clear" w:color="auto" w:fill="FFFFFF"/>
          </w:rPr>
          <w:t>/</w:t>
        </w:r>
      </w:hyperlink>
    </w:p>
    <w:p w14:paraId="389B61D3" w14:textId="77777777" w:rsidR="005A6A05" w:rsidRDefault="00D66263" w:rsidP="005A6A05">
      <w:pPr>
        <w:ind w:left="720"/>
        <w:jc w:val="both"/>
        <w:rPr>
          <w:rFonts w:eastAsia="Times New Roman"/>
          <w:b/>
          <w:bCs/>
          <w:caps/>
          <w:color w:val="EAAD00" w:themeColor="accent3" w:themeShade="80"/>
          <w:szCs w:val="20"/>
          <w:u w:val="single"/>
          <w:shd w:val="clear" w:color="auto" w:fill="FFFFFF"/>
          <w:lang w:val="en-IE" w:eastAsia="el-GR"/>
        </w:rPr>
      </w:pPr>
      <w:hyperlink r:id="rId17" w:history="1">
        <w:r w:rsidR="005A6A05" w:rsidRPr="00886283">
          <w:rPr>
            <w:rStyle w:val="Hyperlink"/>
            <w:szCs w:val="20"/>
            <w:shd w:val="clear" w:color="auto" w:fill="FFFFFF"/>
            <w:lang w:val="en-IE"/>
          </w:rPr>
          <w:t>http://www.worrywisekids.org/node/40</w:t>
        </w:r>
      </w:hyperlink>
      <w:r w:rsidR="005A6A05" w:rsidRPr="00886283">
        <w:t>]</w:t>
      </w:r>
    </w:p>
    <w:p w14:paraId="3C04A768" w14:textId="77777777" w:rsidR="005A6A05" w:rsidRPr="00C60D1D" w:rsidRDefault="005A6A05" w:rsidP="005A6A05">
      <w:pPr>
        <w:ind w:left="720"/>
        <w:jc w:val="both"/>
        <w:rPr>
          <w:rFonts w:eastAsia="Times New Roman"/>
          <w:b/>
          <w:bCs/>
          <w:caps/>
          <w:color w:val="EAAD00" w:themeColor="accent3" w:themeShade="80"/>
          <w:szCs w:val="20"/>
          <w:u w:val="single"/>
          <w:shd w:val="clear" w:color="auto" w:fill="FFFFFF"/>
          <w:lang w:val="en-IE" w:eastAsia="el-GR"/>
        </w:rPr>
      </w:pPr>
    </w:p>
    <w:p w14:paraId="19970CC3" w14:textId="77777777" w:rsidR="005A6A05" w:rsidRDefault="005A6A05" w:rsidP="005A6A05">
      <w:pPr>
        <w:jc w:val="both"/>
        <w:rPr>
          <w:color w:val="EAAD00" w:themeColor="accent3" w:themeShade="80"/>
          <w:szCs w:val="20"/>
          <w:u w:val="single"/>
          <w:shd w:val="clear" w:color="auto" w:fill="FFFFFF"/>
          <w:lang w:val="en-IE"/>
        </w:rPr>
      </w:pPr>
    </w:p>
    <w:p w14:paraId="52D14F5C" w14:textId="77777777" w:rsidR="005A6A05" w:rsidRPr="00886283" w:rsidRDefault="005A6A05" w:rsidP="005A6A05">
      <w:pPr>
        <w:jc w:val="both"/>
        <w:rPr>
          <w:color w:val="EAAD00" w:themeColor="accent3" w:themeShade="80"/>
          <w:szCs w:val="20"/>
          <w:u w:val="single"/>
          <w:shd w:val="clear" w:color="auto" w:fill="FFFFFF"/>
          <w:lang w:val="en-IE"/>
        </w:rPr>
      </w:pPr>
    </w:p>
    <w:tbl>
      <w:tblPr>
        <w:tblStyle w:val="TableGrid"/>
        <w:tblW w:w="0" w:type="auto"/>
        <w:tblInd w:w="-284"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1135"/>
        <w:gridCol w:w="8159"/>
      </w:tblGrid>
      <w:tr w:rsidR="005A6A05" w:rsidRPr="00624007" w14:paraId="2AF80484" w14:textId="77777777" w:rsidTr="008E6A88">
        <w:trPr>
          <w:trHeight w:val="845"/>
        </w:trPr>
        <w:tc>
          <w:tcPr>
            <w:tcW w:w="1135" w:type="dxa"/>
            <w:tcBorders>
              <w:top w:val="nil"/>
              <w:bottom w:val="nil"/>
              <w:right w:val="nil"/>
            </w:tcBorders>
            <w:vAlign w:val="center"/>
          </w:tcPr>
          <w:p w14:paraId="42DE50F1" w14:textId="77777777" w:rsidR="005A6A05" w:rsidRDefault="005A6A05" w:rsidP="008E6A88">
            <w:pPr>
              <w:pStyle w:val="Heading3"/>
              <w:jc w:val="both"/>
            </w:pPr>
            <w:r>
              <w:rPr>
                <w:noProof/>
                <w:lang w:val="el-GR" w:eastAsia="zh-TW"/>
              </w:rPr>
              <w:lastRenderedPageBreak/>
              <w:drawing>
                <wp:anchor distT="0" distB="0" distL="114300" distR="114300" simplePos="0" relativeHeight="251664384" behindDoc="0" locked="0" layoutInCell="1" allowOverlap="1" wp14:anchorId="6966957C" wp14:editId="1F81A492">
                  <wp:simplePos x="0" y="0"/>
                  <wp:positionH relativeFrom="column">
                    <wp:posOffset>112395</wp:posOffset>
                  </wp:positionH>
                  <wp:positionV relativeFrom="paragraph">
                    <wp:posOffset>-47625</wp:posOffset>
                  </wp:positionV>
                  <wp:extent cx="505460" cy="505460"/>
                  <wp:effectExtent l="25400" t="0" r="2540" b="0"/>
                  <wp:wrapNone/>
                  <wp:docPr id="24" name="Picture 12" descr="school_ti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school_tip"/>
                          <pic:cNvPicPr>
                            <a:picLocks noChangeAspect="1" noChangeArrowheads="1"/>
                          </pic:cNvPicPr>
                        </pic:nvPicPr>
                        <pic:blipFill>
                          <a:blip r:embed="rId18"/>
                          <a:srcRect/>
                          <a:stretch>
                            <a:fillRect/>
                          </a:stretch>
                        </pic:blipFill>
                        <pic:spPr bwMode="auto">
                          <a:xfrm>
                            <a:off x="0" y="0"/>
                            <a:ext cx="505460" cy="505460"/>
                          </a:xfrm>
                          <a:prstGeom prst="rect">
                            <a:avLst/>
                          </a:prstGeom>
                          <a:noFill/>
                        </pic:spPr>
                      </pic:pic>
                    </a:graphicData>
                  </a:graphic>
                </wp:anchor>
              </w:drawing>
            </w:r>
          </w:p>
          <w:p w14:paraId="65D40331" w14:textId="77777777" w:rsidR="005A6A05" w:rsidRPr="00291A7F" w:rsidRDefault="005A6A05" w:rsidP="008E6A88">
            <w:pPr>
              <w:jc w:val="both"/>
            </w:pPr>
          </w:p>
        </w:tc>
        <w:tc>
          <w:tcPr>
            <w:tcW w:w="8159" w:type="dxa"/>
            <w:tcBorders>
              <w:left w:val="nil"/>
            </w:tcBorders>
            <w:vAlign w:val="center"/>
          </w:tcPr>
          <w:p w14:paraId="118B603F" w14:textId="6EDC6051" w:rsidR="005A6A05" w:rsidRPr="0053451E" w:rsidRDefault="0053451E" w:rsidP="008E6A88">
            <w:pPr>
              <w:pStyle w:val="Subtitle"/>
              <w:jc w:val="both"/>
              <w:rPr>
                <w:lang w:val="el-GR"/>
              </w:rPr>
            </w:pPr>
            <w:r w:rsidRPr="0053451E">
              <w:rPr>
                <w:lang w:val="el-GR"/>
              </w:rPr>
              <w:t>Οδηγίες στο επίπεδο του σχολείου (έμφαση σε μεθόδους διδασκαλίας)</w:t>
            </w:r>
          </w:p>
        </w:tc>
      </w:tr>
    </w:tbl>
    <w:p w14:paraId="07D1F534" w14:textId="77777777" w:rsidR="005A6A05" w:rsidRPr="0053451E" w:rsidRDefault="005A6A05" w:rsidP="005A6A05">
      <w:pPr>
        <w:pStyle w:val="ListParagraph"/>
        <w:jc w:val="both"/>
        <w:rPr>
          <w:lang w:val="el-GR"/>
        </w:rPr>
      </w:pPr>
    </w:p>
    <w:p w14:paraId="1CB876AD" w14:textId="3AF050D3" w:rsidR="005A6A05" w:rsidRPr="005A6A05" w:rsidRDefault="0053451E" w:rsidP="005A6A05">
      <w:pPr>
        <w:pStyle w:val="Heading3"/>
        <w:jc w:val="both"/>
        <w:rPr>
          <w:b/>
        </w:rPr>
      </w:pPr>
      <w:proofErr w:type="spellStart"/>
      <w:r w:rsidRPr="0053451E">
        <w:rPr>
          <w:b/>
        </w:rPr>
        <w:t>Αν</w:t>
      </w:r>
      <w:proofErr w:type="spellEnd"/>
      <w:r w:rsidRPr="0053451E">
        <w:rPr>
          <w:b/>
        </w:rPr>
        <w:t xml:space="preserve">αγγελία / </w:t>
      </w:r>
      <w:proofErr w:type="spellStart"/>
      <w:r w:rsidRPr="0053451E">
        <w:rPr>
          <w:b/>
        </w:rPr>
        <w:t>Πιν</w:t>
      </w:r>
      <w:proofErr w:type="spellEnd"/>
      <w:r w:rsidRPr="0053451E">
        <w:rPr>
          <w:b/>
        </w:rPr>
        <w:t xml:space="preserve">ακίδα </w:t>
      </w:r>
      <w:proofErr w:type="spellStart"/>
      <w:r w:rsidRPr="0053451E">
        <w:rPr>
          <w:b/>
        </w:rPr>
        <w:t>στο</w:t>
      </w:r>
      <w:proofErr w:type="spellEnd"/>
      <w:r w:rsidRPr="0053451E">
        <w:rPr>
          <w:b/>
        </w:rPr>
        <w:t xml:space="preserve"> </w:t>
      </w:r>
      <w:proofErr w:type="spellStart"/>
      <w:r w:rsidRPr="0053451E">
        <w:rPr>
          <w:b/>
        </w:rPr>
        <w:t>Σχολείο</w:t>
      </w:r>
      <w:proofErr w:type="spellEnd"/>
    </w:p>
    <w:p w14:paraId="6BAD99D2" w14:textId="77777777" w:rsidR="005A6A05" w:rsidRDefault="005A6A05" w:rsidP="005A6A05">
      <w:pPr>
        <w:pStyle w:val="Heading3"/>
        <w:jc w:val="both"/>
      </w:pPr>
    </w:p>
    <w:p w14:paraId="7DF2F85C" w14:textId="2E622089" w:rsidR="005A6A05" w:rsidRPr="00D84D07" w:rsidRDefault="00A84762" w:rsidP="005A6A05">
      <w:pPr>
        <w:pStyle w:val="ListParagraph"/>
        <w:numPr>
          <w:ilvl w:val="0"/>
          <w:numId w:val="9"/>
        </w:numPr>
        <w:jc w:val="both"/>
        <w:rPr>
          <w:b/>
          <w:szCs w:val="20"/>
        </w:rPr>
      </w:pPr>
      <w:r>
        <w:rPr>
          <w:b/>
          <w:szCs w:val="20"/>
          <w:lang w:val="el-GR"/>
        </w:rPr>
        <w:t>Προώθηση</w:t>
      </w:r>
    </w:p>
    <w:p w14:paraId="6D2ED0FD" w14:textId="2C97724D" w:rsidR="005A6A05" w:rsidRPr="00A84762" w:rsidRDefault="00A84762" w:rsidP="005A6A05">
      <w:pPr>
        <w:ind w:left="360"/>
        <w:jc w:val="both"/>
        <w:rPr>
          <w:szCs w:val="20"/>
          <w:lang w:val="el-GR"/>
        </w:rPr>
      </w:pPr>
      <w:r w:rsidRPr="00A84762">
        <w:rPr>
          <w:szCs w:val="20"/>
          <w:lang w:val="el-GR"/>
        </w:rPr>
        <w:t>Προωθήστε ενεργά τις εκστρατείες ευαισθητοποίησης για την ψυχική υγεία και τα προγράμματα σε συνδυασμό με τοπικές και εθνικές εκστρατείες σε ολόκληρο το σχολείο σας</w:t>
      </w:r>
      <w:r w:rsidR="005A6A05" w:rsidRPr="00A84762">
        <w:rPr>
          <w:szCs w:val="20"/>
          <w:lang w:val="el-GR"/>
        </w:rPr>
        <w:t>.</w:t>
      </w:r>
    </w:p>
    <w:p w14:paraId="38146595" w14:textId="77777777" w:rsidR="005A6A05" w:rsidRPr="00A84762" w:rsidRDefault="005A6A05" w:rsidP="005A6A05">
      <w:pPr>
        <w:jc w:val="both"/>
        <w:rPr>
          <w:szCs w:val="20"/>
          <w:lang w:val="el-GR"/>
        </w:rPr>
      </w:pPr>
    </w:p>
    <w:p w14:paraId="0189DFB9" w14:textId="77777777" w:rsidR="005A6A05" w:rsidRPr="00A84762" w:rsidRDefault="005A6A05" w:rsidP="005A6A05">
      <w:pPr>
        <w:jc w:val="both"/>
        <w:rPr>
          <w:szCs w:val="20"/>
          <w:lang w:val="el-GR"/>
        </w:rPr>
      </w:pPr>
    </w:p>
    <w:p w14:paraId="21586079" w14:textId="3787A613" w:rsidR="005A6A05" w:rsidRPr="00517BEF" w:rsidRDefault="00A84762" w:rsidP="005A6A05">
      <w:pPr>
        <w:pStyle w:val="ListParagraph"/>
        <w:numPr>
          <w:ilvl w:val="0"/>
          <w:numId w:val="9"/>
        </w:numPr>
        <w:jc w:val="both"/>
        <w:rPr>
          <w:b/>
          <w:szCs w:val="20"/>
        </w:rPr>
      </w:pPr>
      <w:r>
        <w:rPr>
          <w:b/>
          <w:szCs w:val="20"/>
          <w:lang w:val="el-GR"/>
        </w:rPr>
        <w:t>Αλλαγή στη Ρουτίνα</w:t>
      </w:r>
    </w:p>
    <w:p w14:paraId="5679D880" w14:textId="3870FF22" w:rsidR="005A6A05" w:rsidRPr="00A84762" w:rsidRDefault="00A84762" w:rsidP="005A6A05">
      <w:pPr>
        <w:ind w:left="360"/>
        <w:jc w:val="both"/>
        <w:rPr>
          <w:szCs w:val="20"/>
          <w:lang w:val="el-GR"/>
        </w:rPr>
      </w:pPr>
      <w:r w:rsidRPr="00A84762">
        <w:rPr>
          <w:szCs w:val="20"/>
          <w:lang w:val="el-GR"/>
        </w:rPr>
        <w:t>Αφήστε τον αγχώδη μαθητή και την οικογένειά του να γνωρίζουν οποιαδήποτε προγραμματισμένη αλλαγή στη ρουτίνα, όπως αλλαγές στο πρόγραμμα ή αλλαγές του προσωπικού</w:t>
      </w:r>
      <w:r w:rsidR="005A6A05" w:rsidRPr="00A84762">
        <w:rPr>
          <w:szCs w:val="20"/>
          <w:lang w:val="el-GR"/>
        </w:rPr>
        <w:t>.</w:t>
      </w:r>
    </w:p>
    <w:p w14:paraId="1B7383FA" w14:textId="77777777" w:rsidR="005A6A05" w:rsidRPr="00A84762" w:rsidRDefault="005A6A05" w:rsidP="005A6A05">
      <w:pPr>
        <w:jc w:val="both"/>
        <w:rPr>
          <w:b/>
          <w:lang w:val="el-GR"/>
        </w:rPr>
      </w:pPr>
    </w:p>
    <w:p w14:paraId="399AC4F8" w14:textId="74682BF5" w:rsidR="005A6A05" w:rsidRPr="00624007" w:rsidRDefault="0053451E" w:rsidP="005A6A05">
      <w:pPr>
        <w:pStyle w:val="Heading3"/>
        <w:jc w:val="both"/>
        <w:rPr>
          <w:b/>
          <w:lang w:val="el-GR"/>
        </w:rPr>
      </w:pPr>
      <w:r w:rsidRPr="00624007">
        <w:rPr>
          <w:b/>
          <w:lang w:val="el-GR"/>
        </w:rPr>
        <w:t>Τμηματοποίηση Τάξεων / Διαρρύθμιση</w:t>
      </w:r>
    </w:p>
    <w:p w14:paraId="01832BF3" w14:textId="77777777" w:rsidR="005A6A05" w:rsidRPr="00624007" w:rsidRDefault="005A6A05" w:rsidP="005A6A05">
      <w:pPr>
        <w:pStyle w:val="Heading3"/>
        <w:jc w:val="both"/>
        <w:rPr>
          <w:lang w:val="el-GR"/>
        </w:rPr>
      </w:pPr>
    </w:p>
    <w:p w14:paraId="2039B231" w14:textId="65B335C3" w:rsidR="005A6A05" w:rsidRPr="00624007" w:rsidRDefault="00A84762" w:rsidP="005A6A05">
      <w:pPr>
        <w:pStyle w:val="ListParagraph"/>
        <w:jc w:val="both"/>
        <w:rPr>
          <w:b/>
          <w:szCs w:val="20"/>
          <w:lang w:val="el-GR"/>
        </w:rPr>
      </w:pPr>
      <w:r>
        <w:rPr>
          <w:b/>
          <w:szCs w:val="20"/>
          <w:lang w:val="el-GR"/>
        </w:rPr>
        <w:t>Αλλαγή στη Ρουτίν</w:t>
      </w:r>
      <w:r>
        <w:rPr>
          <w:b/>
          <w:szCs w:val="20"/>
          <w:lang w:val="el-GR"/>
        </w:rPr>
        <w:t>α</w:t>
      </w:r>
    </w:p>
    <w:p w14:paraId="6075BC05" w14:textId="151951A9" w:rsidR="005A6A05" w:rsidRPr="00A84762" w:rsidRDefault="00A84762" w:rsidP="005A6A05">
      <w:pPr>
        <w:ind w:left="720"/>
        <w:jc w:val="both"/>
        <w:rPr>
          <w:szCs w:val="20"/>
          <w:lang w:val="el-GR"/>
        </w:rPr>
      </w:pPr>
      <w:r w:rsidRPr="00A84762">
        <w:rPr>
          <w:szCs w:val="20"/>
          <w:lang w:val="el-GR"/>
        </w:rPr>
        <w:t>Αφήστε τον αγχώδη μαθητή και την οικογένειά του να γνωρίζουν οποιαδήποτε προγραμματισμένη αλλαγή στη ρουτίνα, όπως αλλαγές στο πρόγραμμα ή αλλαγές του προσωπικού</w:t>
      </w:r>
      <w:r w:rsidR="005A6A05" w:rsidRPr="00A84762">
        <w:rPr>
          <w:szCs w:val="20"/>
          <w:lang w:val="el-GR"/>
        </w:rPr>
        <w:t>.</w:t>
      </w:r>
    </w:p>
    <w:p w14:paraId="1FBAF654" w14:textId="77777777" w:rsidR="005A6A05" w:rsidRPr="00A84762" w:rsidRDefault="005A6A05" w:rsidP="005A6A05">
      <w:pPr>
        <w:jc w:val="both"/>
        <w:rPr>
          <w:lang w:val="el-GR"/>
        </w:rPr>
      </w:pPr>
    </w:p>
    <w:p w14:paraId="6288C2E4" w14:textId="694B991A" w:rsidR="005A6A05" w:rsidRPr="0053451E" w:rsidRDefault="0053451E" w:rsidP="005A6A05">
      <w:pPr>
        <w:pStyle w:val="Heading3"/>
        <w:jc w:val="both"/>
        <w:rPr>
          <w:b/>
          <w:lang w:val="el-GR"/>
        </w:rPr>
      </w:pPr>
      <w:r>
        <w:rPr>
          <w:b/>
          <w:lang w:val="el-GR"/>
        </w:rPr>
        <w:t>Κοινότητα</w:t>
      </w:r>
    </w:p>
    <w:p w14:paraId="33A97E85" w14:textId="77777777" w:rsidR="005A6A05" w:rsidRPr="0051677B" w:rsidRDefault="005A6A05" w:rsidP="005A6A05">
      <w:pPr>
        <w:jc w:val="both"/>
      </w:pPr>
    </w:p>
    <w:p w14:paraId="0867780E" w14:textId="23DE5143" w:rsidR="005A6A05" w:rsidRPr="0051677B" w:rsidRDefault="00A84762" w:rsidP="005A6A05">
      <w:pPr>
        <w:pStyle w:val="ListParagraph"/>
        <w:numPr>
          <w:ilvl w:val="0"/>
          <w:numId w:val="12"/>
        </w:numPr>
        <w:jc w:val="both"/>
        <w:rPr>
          <w:b/>
          <w:szCs w:val="20"/>
        </w:rPr>
      </w:pPr>
      <w:r>
        <w:rPr>
          <w:b/>
          <w:szCs w:val="20"/>
          <w:lang w:val="el-GR"/>
        </w:rPr>
        <w:t>Υποστηρικτικές Υπηρεσίες</w:t>
      </w:r>
    </w:p>
    <w:p w14:paraId="04756C5C" w14:textId="60E40501" w:rsidR="005A6A05" w:rsidRPr="00A84762" w:rsidRDefault="00A84762" w:rsidP="005A6A05">
      <w:pPr>
        <w:ind w:left="360"/>
        <w:jc w:val="both"/>
        <w:rPr>
          <w:szCs w:val="20"/>
          <w:lang w:val="el-GR"/>
        </w:rPr>
      </w:pPr>
      <w:r w:rsidRPr="00A84762">
        <w:rPr>
          <w:szCs w:val="20"/>
          <w:lang w:val="el-GR"/>
        </w:rPr>
        <w:t xml:space="preserve">Εξασφαλίστε ότι σε κάθε μαθητή που υποφέρει από άγχος προσφέρεται η υποστήριξη των υπαρχουσών υπηρεσιών στο σχολείο, όπως αυτές του σχολικού ψυχολόγου / συμβούλου. Κατά περίπτωση, κάντε τη σωστή παραπομπή σε έναν ψυχολόγο ή σε εξωτερικές υπηρεσίες </w:t>
      </w:r>
      <w:r>
        <w:rPr>
          <w:szCs w:val="20"/>
          <w:lang w:val="el-GR"/>
        </w:rPr>
        <w:t>υποστήριξης / υπηρεσίες. Εξασφαλίστε γραπτή συγκατάθεση γονέων όταν είναι απαραίτητο</w:t>
      </w:r>
      <w:r w:rsidR="005A6A05" w:rsidRPr="00A84762">
        <w:rPr>
          <w:szCs w:val="20"/>
          <w:lang w:val="el-GR"/>
        </w:rPr>
        <w:t>.</w:t>
      </w:r>
    </w:p>
    <w:p w14:paraId="27CAAC89" w14:textId="77777777" w:rsidR="005A6A05" w:rsidRPr="00A84762" w:rsidRDefault="005A6A05" w:rsidP="005A6A05">
      <w:pPr>
        <w:jc w:val="both"/>
        <w:rPr>
          <w:szCs w:val="20"/>
          <w:lang w:val="el-GR"/>
        </w:rPr>
      </w:pPr>
    </w:p>
    <w:p w14:paraId="2549D691" w14:textId="5C432672" w:rsidR="005A6A05" w:rsidRPr="00D84D07" w:rsidRDefault="00A84762" w:rsidP="005A6A05">
      <w:pPr>
        <w:pStyle w:val="ListParagraph"/>
        <w:numPr>
          <w:ilvl w:val="0"/>
          <w:numId w:val="12"/>
        </w:numPr>
        <w:jc w:val="both"/>
        <w:rPr>
          <w:b/>
          <w:szCs w:val="20"/>
        </w:rPr>
      </w:pPr>
      <w:r>
        <w:rPr>
          <w:b/>
          <w:szCs w:val="20"/>
          <w:lang w:val="el-GR"/>
        </w:rPr>
        <w:t>Προώθηση</w:t>
      </w:r>
    </w:p>
    <w:p w14:paraId="1CB94781" w14:textId="6E3D3F3A" w:rsidR="005A6A05" w:rsidRPr="00A84762" w:rsidRDefault="00A84762" w:rsidP="005A6A05">
      <w:pPr>
        <w:ind w:left="360"/>
        <w:jc w:val="both"/>
        <w:rPr>
          <w:szCs w:val="20"/>
          <w:lang w:val="el-GR"/>
        </w:rPr>
      </w:pPr>
      <w:r w:rsidRPr="00A84762">
        <w:rPr>
          <w:szCs w:val="20"/>
          <w:lang w:val="el-GR"/>
        </w:rPr>
        <w:t>Προωθήστε ενεργά τις εκστρατείες ευαισθητοποίησης για την ψυχική υγεία και τα προγράμματα σε συνδυασμό με τοπικές και εθνικές εκστρατείες σε ολόκληρο το σχολείο σας</w:t>
      </w:r>
      <w:r w:rsidR="005A6A05" w:rsidRPr="00A84762">
        <w:rPr>
          <w:szCs w:val="20"/>
          <w:lang w:val="el-GR"/>
        </w:rPr>
        <w:t>.</w:t>
      </w:r>
    </w:p>
    <w:p w14:paraId="0AF8D6A4" w14:textId="77777777" w:rsidR="005A6A05" w:rsidRPr="00A84762" w:rsidRDefault="005A6A05" w:rsidP="005A6A05">
      <w:pPr>
        <w:pStyle w:val="Heading3"/>
        <w:jc w:val="both"/>
        <w:rPr>
          <w:b/>
          <w:lang w:val="el-GR"/>
        </w:rPr>
      </w:pPr>
    </w:p>
    <w:p w14:paraId="074EFC97" w14:textId="4C442B92" w:rsidR="005A6A05" w:rsidRPr="00624007" w:rsidRDefault="0053451E" w:rsidP="005A6A05">
      <w:pPr>
        <w:pStyle w:val="Heading3"/>
        <w:jc w:val="both"/>
        <w:rPr>
          <w:b/>
          <w:lang w:val="el-GR"/>
        </w:rPr>
      </w:pPr>
      <w:r w:rsidRPr="00624007">
        <w:rPr>
          <w:b/>
          <w:lang w:val="el-GR"/>
        </w:rPr>
        <w:t>Προσαρμογές Εκπαιδευτικού Προγράμματος</w:t>
      </w:r>
    </w:p>
    <w:p w14:paraId="7C3CEA5E" w14:textId="77777777" w:rsidR="005A6A05" w:rsidRPr="00624007" w:rsidRDefault="005A6A05" w:rsidP="005A6A05">
      <w:pPr>
        <w:jc w:val="both"/>
        <w:rPr>
          <w:lang w:val="el-GR"/>
        </w:rPr>
      </w:pPr>
    </w:p>
    <w:p w14:paraId="47F81D39" w14:textId="01F29CC0" w:rsidR="005A6A05" w:rsidRPr="00624007" w:rsidRDefault="00A84762" w:rsidP="005A6A05">
      <w:pPr>
        <w:pStyle w:val="ListParagraph"/>
        <w:jc w:val="both"/>
        <w:rPr>
          <w:b/>
          <w:szCs w:val="20"/>
          <w:lang w:val="el-GR"/>
        </w:rPr>
      </w:pPr>
      <w:r w:rsidRPr="00A84762">
        <w:rPr>
          <w:b/>
          <w:szCs w:val="20"/>
          <w:lang w:val="el-GR"/>
        </w:rPr>
        <w:t>Διαχείριση Εξετάσεων / Διευκολύνσεις</w:t>
      </w:r>
    </w:p>
    <w:p w14:paraId="1485DDF7" w14:textId="492DA1BF" w:rsidR="005A6A05" w:rsidRPr="00A84762" w:rsidRDefault="00A84762" w:rsidP="005A6A05">
      <w:pPr>
        <w:ind w:left="720"/>
        <w:jc w:val="both"/>
        <w:rPr>
          <w:szCs w:val="20"/>
          <w:lang w:val="el-GR"/>
        </w:rPr>
      </w:pPr>
      <w:r w:rsidRPr="00A84762">
        <w:rPr>
          <w:szCs w:val="20"/>
          <w:lang w:val="el-GR"/>
        </w:rPr>
        <w:t xml:space="preserve">Αναπτύξτε τροποποιήσεις και διευκολύνσεις για να ανταποκριθείτε στις διακυμάνσεις της διάθεσης του μαθητή, στην ικανότητα συγκέντρωσης ή στις παρενέργειες ενός φαρμάκου. Ορίστε ένα άτομο που θα χρησιμεύσει ως κύρια επαφή και θα συντονίσει τις απαραίτητες παρεμβάσεις. Ένας μαθητής που υποφέρει από άγχος μπορεί να </w:t>
      </w:r>
      <w:proofErr w:type="spellStart"/>
      <w:r w:rsidRPr="00A84762">
        <w:rPr>
          <w:szCs w:val="20"/>
          <w:lang w:val="el-GR"/>
        </w:rPr>
        <w:t>εξυπηρετήθει</w:t>
      </w:r>
      <w:proofErr w:type="spellEnd"/>
      <w:r w:rsidRPr="00A84762">
        <w:rPr>
          <w:szCs w:val="20"/>
          <w:lang w:val="el-GR"/>
        </w:rPr>
        <w:t xml:space="preserve"> καλύτερα από εξετάσεις χωριστά από άλλους μαθητές. Ελέγξτε με το μαθητή για να βεβαιωθείτε ότι γνωρίζει ότι οι εξετάσεις θα γίνουν ώστε να είναι έτοιμος</w:t>
      </w:r>
      <w:r w:rsidR="005A6A05" w:rsidRPr="00A84762">
        <w:rPr>
          <w:szCs w:val="20"/>
          <w:shd w:val="clear" w:color="auto" w:fill="FFFFFF"/>
          <w:lang w:val="el-GR"/>
        </w:rPr>
        <w:t>.</w:t>
      </w:r>
    </w:p>
    <w:p w14:paraId="6EA1006E" w14:textId="77777777" w:rsidR="005A6A05" w:rsidRPr="00A84762" w:rsidRDefault="005A6A05" w:rsidP="005A6A05">
      <w:pPr>
        <w:jc w:val="both"/>
        <w:rPr>
          <w:lang w:val="el-GR"/>
        </w:rPr>
      </w:pPr>
    </w:p>
    <w:p w14:paraId="319A628A" w14:textId="4C77A014" w:rsidR="005A6A05" w:rsidRPr="00624007" w:rsidRDefault="0053451E" w:rsidP="005A6A05">
      <w:pPr>
        <w:pStyle w:val="Heading3"/>
        <w:jc w:val="both"/>
        <w:rPr>
          <w:b/>
        </w:rPr>
      </w:pPr>
      <w:r>
        <w:rPr>
          <w:b/>
          <w:lang w:val="el-GR"/>
        </w:rPr>
        <w:t>Εργασία</w:t>
      </w:r>
      <w:r w:rsidRPr="00624007">
        <w:rPr>
          <w:b/>
        </w:rPr>
        <w:t xml:space="preserve"> </w:t>
      </w:r>
      <w:r>
        <w:rPr>
          <w:b/>
          <w:lang w:val="el-GR"/>
        </w:rPr>
        <w:t>στο</w:t>
      </w:r>
      <w:r w:rsidRPr="00624007">
        <w:rPr>
          <w:b/>
        </w:rPr>
        <w:t xml:space="preserve"> </w:t>
      </w:r>
      <w:r>
        <w:rPr>
          <w:b/>
          <w:lang w:val="el-GR"/>
        </w:rPr>
        <w:t>Σπίτι</w:t>
      </w:r>
    </w:p>
    <w:p w14:paraId="0AC3153D" w14:textId="77777777" w:rsidR="005A6A05" w:rsidRPr="006D7464" w:rsidRDefault="005A6A05" w:rsidP="005A6A05">
      <w:pPr>
        <w:jc w:val="both"/>
      </w:pPr>
    </w:p>
    <w:p w14:paraId="7912751C" w14:textId="28692365" w:rsidR="005A6A05" w:rsidRPr="00A84762" w:rsidRDefault="00A84762" w:rsidP="005A6A05">
      <w:pPr>
        <w:pStyle w:val="ListParagraph"/>
        <w:jc w:val="both"/>
        <w:rPr>
          <w:b/>
          <w:szCs w:val="20"/>
          <w:lang w:val="el-GR"/>
        </w:rPr>
      </w:pPr>
      <w:r w:rsidRPr="00A84762">
        <w:rPr>
          <w:b/>
          <w:szCs w:val="20"/>
          <w:lang w:val="el-GR"/>
        </w:rPr>
        <w:lastRenderedPageBreak/>
        <w:t>Διαχείριση Εξετάσεων / Διευκολύνσεις</w:t>
      </w:r>
    </w:p>
    <w:p w14:paraId="5423BCF7" w14:textId="26A85051" w:rsidR="005A6A05" w:rsidRPr="00A84762" w:rsidRDefault="00A84762" w:rsidP="005A6A05">
      <w:pPr>
        <w:ind w:left="720"/>
        <w:jc w:val="both"/>
        <w:rPr>
          <w:szCs w:val="20"/>
          <w:lang w:val="el-GR"/>
        </w:rPr>
      </w:pPr>
      <w:r w:rsidRPr="00A84762">
        <w:rPr>
          <w:szCs w:val="20"/>
          <w:lang w:val="el-GR"/>
        </w:rPr>
        <w:t xml:space="preserve">Αναπτύξτε τροποποιήσεις και διευκολύνσεις για να ανταποκριθείτε στις διακυμάνσεις της διάθεσης του μαθητή, στην ικανότητα συγκέντρωσης ή στις παρενέργειες ενός φαρμάκου. Ορίστε ένα άτομο που θα χρησιμεύσει ως κύρια επαφή και θα συντονίσει τις απαραίτητες παρεμβάσεις. Ένας μαθητής που υποφέρει από άγχος μπορεί να </w:t>
      </w:r>
      <w:proofErr w:type="spellStart"/>
      <w:r w:rsidRPr="00A84762">
        <w:rPr>
          <w:szCs w:val="20"/>
          <w:lang w:val="el-GR"/>
        </w:rPr>
        <w:t>εξυπηρετήθει</w:t>
      </w:r>
      <w:proofErr w:type="spellEnd"/>
      <w:r w:rsidRPr="00A84762">
        <w:rPr>
          <w:szCs w:val="20"/>
          <w:lang w:val="el-GR"/>
        </w:rPr>
        <w:t xml:space="preserve"> καλύτερα από εξετάσεις χωριστά από άλλους μαθητές. Ελέγξτε με το μαθητή για να βεβαιωθείτε ότι γνωρίζει ότι οι εξετάσεις θα γίνουν ώστε να είναι έτοιμος</w:t>
      </w:r>
      <w:r w:rsidR="005A6A05" w:rsidRPr="00A84762">
        <w:rPr>
          <w:szCs w:val="20"/>
          <w:shd w:val="clear" w:color="auto" w:fill="FFFFFF"/>
          <w:lang w:val="el-GR"/>
        </w:rPr>
        <w:t>.</w:t>
      </w:r>
    </w:p>
    <w:p w14:paraId="7A152B11" w14:textId="77777777" w:rsidR="005A6A05" w:rsidRPr="00A84762" w:rsidRDefault="005A6A05" w:rsidP="005A6A05">
      <w:pPr>
        <w:pStyle w:val="Heading3"/>
        <w:jc w:val="both"/>
        <w:rPr>
          <w:lang w:val="el-GR"/>
        </w:rPr>
      </w:pPr>
    </w:p>
    <w:p w14:paraId="19221521" w14:textId="473B1CE8" w:rsidR="005A6A05" w:rsidRPr="005A6A05" w:rsidRDefault="0053451E" w:rsidP="005A6A05">
      <w:pPr>
        <w:pStyle w:val="Heading3"/>
        <w:jc w:val="both"/>
        <w:rPr>
          <w:b/>
        </w:rPr>
      </w:pPr>
      <w:proofErr w:type="spellStart"/>
      <w:r w:rsidRPr="0053451E">
        <w:rPr>
          <w:b/>
        </w:rPr>
        <w:t>Γονείς</w:t>
      </w:r>
      <w:proofErr w:type="spellEnd"/>
      <w:r w:rsidRPr="0053451E">
        <w:rPr>
          <w:b/>
        </w:rPr>
        <w:t xml:space="preserve"> / </w:t>
      </w:r>
      <w:proofErr w:type="spellStart"/>
      <w:r w:rsidRPr="0053451E">
        <w:rPr>
          <w:b/>
        </w:rPr>
        <w:t>Σύλλογοι</w:t>
      </w:r>
      <w:proofErr w:type="spellEnd"/>
      <w:r w:rsidRPr="0053451E">
        <w:rPr>
          <w:b/>
        </w:rPr>
        <w:t xml:space="preserve"> </w:t>
      </w:r>
      <w:proofErr w:type="spellStart"/>
      <w:r w:rsidRPr="0053451E">
        <w:rPr>
          <w:b/>
        </w:rPr>
        <w:t>Γονέων</w:t>
      </w:r>
      <w:proofErr w:type="spellEnd"/>
    </w:p>
    <w:p w14:paraId="4B914078" w14:textId="77777777" w:rsidR="005A6A05" w:rsidRDefault="005A6A05" w:rsidP="005A6A05">
      <w:pPr>
        <w:jc w:val="both"/>
      </w:pPr>
    </w:p>
    <w:p w14:paraId="1E631F40" w14:textId="64E668A8" w:rsidR="005A6A05" w:rsidRPr="0051677B" w:rsidRDefault="00DD6F0C" w:rsidP="005A6A05">
      <w:pPr>
        <w:pStyle w:val="ListParagraph"/>
        <w:numPr>
          <w:ilvl w:val="0"/>
          <w:numId w:val="10"/>
        </w:numPr>
        <w:jc w:val="both"/>
        <w:rPr>
          <w:b/>
          <w:szCs w:val="20"/>
        </w:rPr>
      </w:pPr>
      <w:r>
        <w:rPr>
          <w:b/>
          <w:szCs w:val="20"/>
          <w:lang w:val="el-GR"/>
        </w:rPr>
        <w:t>Υποστηρικτικές Υπηρεσίες</w:t>
      </w:r>
    </w:p>
    <w:p w14:paraId="5BB2A40E" w14:textId="0532AAC9" w:rsidR="005A6A05" w:rsidRPr="00A84762" w:rsidRDefault="00A84762" w:rsidP="005A6A05">
      <w:pPr>
        <w:ind w:left="360"/>
        <w:jc w:val="both"/>
        <w:rPr>
          <w:szCs w:val="20"/>
          <w:lang w:val="el-GR"/>
        </w:rPr>
      </w:pPr>
      <w:r w:rsidRPr="00A84762">
        <w:rPr>
          <w:szCs w:val="20"/>
          <w:lang w:val="el-GR"/>
        </w:rPr>
        <w:t xml:space="preserve">Εξασφαλίστε ότι σε κάθε μαθητή που υποφέρει από άγχος προσφέρεται η υποστήριξη των υπαρχουσών υπηρεσιών στο σχολείο, όπως αυτές του σχολικού ψυχολόγου / συμβούλου. Κατά περίπτωση, κάντε τη σωστή παραπομπή σε έναν ψυχολόγο ή σε εξωτερικές υπηρεσίες </w:t>
      </w:r>
      <w:r>
        <w:rPr>
          <w:szCs w:val="20"/>
          <w:lang w:val="el-GR"/>
        </w:rPr>
        <w:t>υποστήριξης / υπηρεσίες. Εξασφαλίστε γραπτή συγκατάθεση γονέων όταν είναι απαραίτητο</w:t>
      </w:r>
      <w:r w:rsidR="005A6A05" w:rsidRPr="00A84762">
        <w:rPr>
          <w:szCs w:val="20"/>
          <w:lang w:val="el-GR"/>
        </w:rPr>
        <w:t>.</w:t>
      </w:r>
    </w:p>
    <w:p w14:paraId="6F4C83B3" w14:textId="17546CEE" w:rsidR="005A6A05" w:rsidRPr="00C60D1D" w:rsidRDefault="00DD6F0C" w:rsidP="005A6A05">
      <w:pPr>
        <w:pStyle w:val="ListParagraph"/>
        <w:numPr>
          <w:ilvl w:val="0"/>
          <w:numId w:val="10"/>
        </w:numPr>
        <w:spacing w:before="100" w:beforeAutospacing="1" w:after="100" w:afterAutospacing="1"/>
        <w:jc w:val="both"/>
        <w:rPr>
          <w:szCs w:val="20"/>
        </w:rPr>
      </w:pPr>
      <w:r>
        <w:rPr>
          <w:b/>
          <w:szCs w:val="20"/>
          <w:lang w:val="el-GR"/>
        </w:rPr>
        <w:t>Επικοινωνία Σπιτιού/Σχολείου</w:t>
      </w:r>
    </w:p>
    <w:p w14:paraId="65656954" w14:textId="085FB9C6" w:rsidR="005A6A05" w:rsidRPr="00DD6F0C" w:rsidRDefault="00DD6F0C" w:rsidP="005A6A05">
      <w:pPr>
        <w:pStyle w:val="ListParagraph"/>
        <w:jc w:val="both"/>
        <w:rPr>
          <w:szCs w:val="20"/>
          <w:lang w:val="el-GR"/>
        </w:rPr>
      </w:pPr>
      <w:r w:rsidRPr="00DD6F0C">
        <w:rPr>
          <w:szCs w:val="20"/>
          <w:lang w:val="el-GR"/>
        </w:rPr>
        <w:t>Αναπτύξτε ένα αποτελεσματικό σύστημα επικοινωνίας μεταξύ σπιτιού και σχολείου για να μοιραστείτε πληροφορίες σχετικά με την ακαδημαϊκή, κοινωνική και συναισθηματική συμπεριφορά του μαθητή και για τυχόν εξελίξεις σχετικά με τη φαρμακευτική αγωγή ή τις παρενέργειες</w:t>
      </w:r>
      <w:r w:rsidR="005A6A05" w:rsidRPr="00DD6F0C">
        <w:rPr>
          <w:szCs w:val="20"/>
          <w:lang w:val="el-GR"/>
        </w:rPr>
        <w:t>.</w:t>
      </w:r>
    </w:p>
    <w:p w14:paraId="7E86ACBB" w14:textId="77777777" w:rsidR="005A6A05" w:rsidRPr="00DD6F0C" w:rsidRDefault="005A6A05" w:rsidP="005A6A05">
      <w:pPr>
        <w:pStyle w:val="ListParagraph"/>
        <w:jc w:val="both"/>
        <w:rPr>
          <w:szCs w:val="20"/>
          <w:lang w:val="el-GR"/>
        </w:rPr>
      </w:pPr>
    </w:p>
    <w:p w14:paraId="0F9D6D62" w14:textId="285B7C17" w:rsidR="005A6A05" w:rsidRPr="00624007" w:rsidRDefault="0053451E" w:rsidP="005A6A05">
      <w:pPr>
        <w:pStyle w:val="Heading3"/>
        <w:jc w:val="both"/>
        <w:rPr>
          <w:b/>
        </w:rPr>
      </w:pPr>
      <w:r>
        <w:rPr>
          <w:b/>
          <w:lang w:val="el-GR"/>
        </w:rPr>
        <w:t>Ασφάλεια</w:t>
      </w:r>
    </w:p>
    <w:p w14:paraId="257A0E5D" w14:textId="77777777" w:rsidR="005A6A05" w:rsidRPr="0009394C" w:rsidRDefault="005A6A05" w:rsidP="005A6A05">
      <w:pPr>
        <w:jc w:val="both"/>
      </w:pPr>
    </w:p>
    <w:p w14:paraId="1B4B4083" w14:textId="77777777" w:rsidR="00DD6F0C" w:rsidRPr="008D6A8E" w:rsidRDefault="00DD6F0C" w:rsidP="00DD6F0C">
      <w:pPr>
        <w:pStyle w:val="ListParagraph"/>
        <w:jc w:val="both"/>
        <w:rPr>
          <w:b/>
          <w:szCs w:val="20"/>
          <w:lang w:val="el-GR"/>
        </w:rPr>
      </w:pPr>
      <w:r w:rsidRPr="008D6A8E">
        <w:rPr>
          <w:b/>
          <w:szCs w:val="20"/>
          <w:lang w:val="el-GR"/>
        </w:rPr>
        <w:t>Πολιτική για Ψυχική Υγεία, Πολιτική κατά του Εκφοβισμού, Πολιτική για Υγιεινή Διατροφή</w:t>
      </w:r>
    </w:p>
    <w:p w14:paraId="63BF29E6" w14:textId="4872015F" w:rsidR="005A6A05" w:rsidRPr="00DD6F0C" w:rsidRDefault="00DD6F0C" w:rsidP="00DD6F0C">
      <w:pPr>
        <w:ind w:left="720"/>
        <w:jc w:val="both"/>
        <w:rPr>
          <w:szCs w:val="20"/>
          <w:lang w:val="el-GR"/>
        </w:rPr>
      </w:pPr>
      <w:r w:rsidRPr="000B2E23">
        <w:rPr>
          <w:szCs w:val="20"/>
          <w:lang w:val="el-GR"/>
        </w:rPr>
        <w:t xml:space="preserve">Αναπτύξτε και εφαρμόστε πολιτικές για την υγεία, οι οποίες μπορούν να αποφέρουν σημαντικά οφέλη για έναν </w:t>
      </w:r>
      <w:r>
        <w:rPr>
          <w:szCs w:val="20"/>
          <w:lang w:val="el-GR"/>
        </w:rPr>
        <w:t>αγχώδη</w:t>
      </w:r>
      <w:r>
        <w:rPr>
          <w:szCs w:val="20"/>
          <w:lang w:val="el-GR"/>
        </w:rPr>
        <w:t xml:space="preserve"> μαθητή</w:t>
      </w:r>
      <w:r w:rsidRPr="000B2E23">
        <w:rPr>
          <w:szCs w:val="20"/>
          <w:lang w:val="el-GR"/>
        </w:rPr>
        <w:t xml:space="preserve">. Η υγιεινή διατροφή έχει αποδειχθεί ότι μειώνει τα επίπεδα </w:t>
      </w:r>
      <w:r>
        <w:rPr>
          <w:szCs w:val="20"/>
          <w:lang w:val="el-GR"/>
        </w:rPr>
        <w:t>ανησυχίας</w:t>
      </w:r>
      <w:r w:rsidRPr="000B2E23">
        <w:rPr>
          <w:szCs w:val="20"/>
          <w:lang w:val="el-GR"/>
        </w:rPr>
        <w:t xml:space="preserve"> και άγχους. Η ύπαρξη σαφώς καθορισμένης σχολικής πολιτικής για την ψυχική υγεία θα παράσχει στο σχολείο σας σαφείς οδηγίες όταν ασχολείται με θέματα ψυχικής υγείας. Μια αυστηρή πολιτική για την καταπολέμηση του εκφοβισμού μπορεί να μειώσει τη δυνατότητα ενός </w:t>
      </w:r>
      <w:r>
        <w:rPr>
          <w:szCs w:val="20"/>
          <w:lang w:val="el-GR"/>
        </w:rPr>
        <w:t>ανήσυχο μαθητή</w:t>
      </w:r>
      <w:r w:rsidRPr="000B2E23">
        <w:rPr>
          <w:szCs w:val="20"/>
          <w:lang w:val="el-GR"/>
        </w:rPr>
        <w:t xml:space="preserve"> να γίνει θύμα εκφοβισμού</w:t>
      </w:r>
      <w:r w:rsidR="005A6A05" w:rsidRPr="00DD6F0C">
        <w:rPr>
          <w:szCs w:val="20"/>
          <w:lang w:val="el-GR"/>
        </w:rPr>
        <w:t>.</w:t>
      </w:r>
    </w:p>
    <w:p w14:paraId="37B73977" w14:textId="77777777" w:rsidR="005A6A05" w:rsidRPr="00DD6F0C" w:rsidRDefault="005A6A05" w:rsidP="005A6A05">
      <w:pPr>
        <w:pStyle w:val="Heading3"/>
        <w:jc w:val="both"/>
        <w:rPr>
          <w:lang w:val="el-GR"/>
        </w:rPr>
      </w:pPr>
    </w:p>
    <w:p w14:paraId="0B246D10" w14:textId="38135857" w:rsidR="005A6A05" w:rsidRPr="0053451E" w:rsidRDefault="0053451E" w:rsidP="005A6A05">
      <w:pPr>
        <w:pStyle w:val="Heading3"/>
        <w:jc w:val="both"/>
        <w:rPr>
          <w:b/>
          <w:lang w:val="el-GR"/>
        </w:rPr>
      </w:pPr>
      <w:r>
        <w:rPr>
          <w:b/>
          <w:lang w:val="el-GR"/>
        </w:rPr>
        <w:t>Προγραμματισμός Δράσεων</w:t>
      </w:r>
    </w:p>
    <w:p w14:paraId="0F78C8B2" w14:textId="77777777" w:rsidR="005A6A05" w:rsidRDefault="005A6A05" w:rsidP="005A6A05">
      <w:pPr>
        <w:pStyle w:val="Heading3"/>
        <w:jc w:val="both"/>
      </w:pPr>
    </w:p>
    <w:p w14:paraId="27B80BE3" w14:textId="3D82E42E" w:rsidR="005A6A05" w:rsidRPr="00D84D07" w:rsidRDefault="00DD6F0C" w:rsidP="005A6A05">
      <w:pPr>
        <w:pStyle w:val="ListParagraph"/>
        <w:numPr>
          <w:ilvl w:val="0"/>
          <w:numId w:val="13"/>
        </w:numPr>
        <w:jc w:val="both"/>
        <w:rPr>
          <w:b/>
          <w:szCs w:val="20"/>
        </w:rPr>
      </w:pPr>
      <w:r>
        <w:rPr>
          <w:b/>
          <w:szCs w:val="20"/>
          <w:lang w:val="el-GR"/>
        </w:rPr>
        <w:t>Προώθηση</w:t>
      </w:r>
    </w:p>
    <w:p w14:paraId="5AACD848" w14:textId="71147062" w:rsidR="005A6A05" w:rsidRPr="00A84762" w:rsidRDefault="00A84762" w:rsidP="005A6A05">
      <w:pPr>
        <w:ind w:left="360"/>
        <w:jc w:val="both"/>
        <w:rPr>
          <w:szCs w:val="20"/>
          <w:lang w:val="el-GR"/>
        </w:rPr>
      </w:pPr>
      <w:r w:rsidRPr="00A84762">
        <w:rPr>
          <w:szCs w:val="20"/>
          <w:lang w:val="el-GR"/>
        </w:rPr>
        <w:t>Προωθήστε ενεργά τις εκστρατείες ευαισθητοποίησης για την ψυχική υγεία και τα προγράμματα σε συνδυασμό με τοπικές και εθνικές εκστρατείες σε ολόκληρο το σχολείο σας</w:t>
      </w:r>
      <w:r w:rsidR="005A6A05" w:rsidRPr="00A84762">
        <w:rPr>
          <w:szCs w:val="20"/>
          <w:lang w:val="el-GR"/>
        </w:rPr>
        <w:t>.</w:t>
      </w:r>
    </w:p>
    <w:p w14:paraId="33F233AC" w14:textId="77777777" w:rsidR="005A6A05" w:rsidRPr="00A84762" w:rsidRDefault="005A6A05" w:rsidP="005A6A05">
      <w:pPr>
        <w:jc w:val="both"/>
        <w:rPr>
          <w:szCs w:val="20"/>
          <w:lang w:val="el-GR"/>
        </w:rPr>
      </w:pPr>
    </w:p>
    <w:p w14:paraId="6DB52E70" w14:textId="42824122" w:rsidR="005A6A05" w:rsidRPr="00517BEF" w:rsidRDefault="00DD6F0C" w:rsidP="005A6A05">
      <w:pPr>
        <w:pStyle w:val="ListParagraph"/>
        <w:numPr>
          <w:ilvl w:val="0"/>
          <w:numId w:val="13"/>
        </w:numPr>
        <w:jc w:val="both"/>
        <w:rPr>
          <w:b/>
          <w:szCs w:val="20"/>
        </w:rPr>
      </w:pPr>
      <w:r>
        <w:rPr>
          <w:b/>
          <w:szCs w:val="20"/>
          <w:lang w:val="el-GR"/>
        </w:rPr>
        <w:t>Αλλαγή στη Ρουτίνα</w:t>
      </w:r>
    </w:p>
    <w:p w14:paraId="5AC38089" w14:textId="50A6801E" w:rsidR="005A6A05" w:rsidRPr="00A84762" w:rsidRDefault="00A84762" w:rsidP="005A6A05">
      <w:pPr>
        <w:ind w:left="360"/>
        <w:jc w:val="both"/>
        <w:rPr>
          <w:szCs w:val="20"/>
          <w:lang w:val="el-GR"/>
        </w:rPr>
      </w:pPr>
      <w:r w:rsidRPr="00A84762">
        <w:rPr>
          <w:szCs w:val="20"/>
          <w:lang w:val="el-GR"/>
        </w:rPr>
        <w:t>Αφήστε τον αγχώδη μαθητή και την οικογένειά του να γνωρίζουν οποιαδήποτε προγραμματισμένη αλλαγή στη ρουτίνα, όπως αλλαγές στο πρόγραμμα ή αλλαγές του προσωπικού</w:t>
      </w:r>
      <w:r w:rsidR="005A6A05" w:rsidRPr="00A84762">
        <w:rPr>
          <w:szCs w:val="20"/>
          <w:lang w:val="el-GR"/>
        </w:rPr>
        <w:t>.</w:t>
      </w:r>
    </w:p>
    <w:p w14:paraId="1926FFBB" w14:textId="77777777" w:rsidR="005A6A05" w:rsidRPr="00A84762" w:rsidRDefault="005A6A05" w:rsidP="005A6A05">
      <w:pPr>
        <w:jc w:val="both"/>
        <w:rPr>
          <w:lang w:val="el-GR"/>
        </w:rPr>
      </w:pPr>
    </w:p>
    <w:p w14:paraId="082D7B5C" w14:textId="296CF059" w:rsidR="005A6A05" w:rsidRPr="005A6A05" w:rsidRDefault="0053451E" w:rsidP="005A6A05">
      <w:pPr>
        <w:pStyle w:val="Heading3"/>
        <w:jc w:val="both"/>
        <w:rPr>
          <w:b/>
        </w:rPr>
      </w:pPr>
      <w:proofErr w:type="spellStart"/>
      <w:r w:rsidRPr="0053451E">
        <w:rPr>
          <w:b/>
        </w:rPr>
        <w:t>Σχολικοί</w:t>
      </w:r>
      <w:proofErr w:type="spellEnd"/>
      <w:r w:rsidRPr="0053451E">
        <w:rPr>
          <w:b/>
        </w:rPr>
        <w:t xml:space="preserve"> </w:t>
      </w:r>
      <w:proofErr w:type="spellStart"/>
      <w:r w:rsidRPr="0053451E">
        <w:rPr>
          <w:b/>
        </w:rPr>
        <w:t>Εορτ</w:t>
      </w:r>
      <w:proofErr w:type="spellEnd"/>
      <w:r w:rsidRPr="0053451E">
        <w:rPr>
          <w:b/>
        </w:rPr>
        <w:t xml:space="preserve">ασμοί / </w:t>
      </w:r>
      <w:proofErr w:type="spellStart"/>
      <w:r w:rsidRPr="0053451E">
        <w:rPr>
          <w:b/>
        </w:rPr>
        <w:t>Δράσεις</w:t>
      </w:r>
      <w:proofErr w:type="spellEnd"/>
      <w:r w:rsidRPr="0053451E">
        <w:rPr>
          <w:b/>
        </w:rPr>
        <w:t xml:space="preserve"> / </w:t>
      </w:r>
      <w:proofErr w:type="spellStart"/>
      <w:r w:rsidRPr="0053451E">
        <w:rPr>
          <w:b/>
        </w:rPr>
        <w:t>Δρ</w:t>
      </w:r>
      <w:proofErr w:type="spellEnd"/>
      <w:r w:rsidRPr="0053451E">
        <w:rPr>
          <w:b/>
        </w:rPr>
        <w:t>αστηριότητες</w:t>
      </w:r>
    </w:p>
    <w:p w14:paraId="53E22467" w14:textId="77777777" w:rsidR="005A6A05" w:rsidRDefault="005A6A05" w:rsidP="005A6A05">
      <w:pPr>
        <w:pStyle w:val="Heading3"/>
        <w:jc w:val="both"/>
      </w:pPr>
    </w:p>
    <w:p w14:paraId="259B7529" w14:textId="57CEFB5B" w:rsidR="005A6A05" w:rsidRPr="00DD6F0C" w:rsidRDefault="00DD6F0C" w:rsidP="005A6A05">
      <w:pPr>
        <w:pStyle w:val="ListParagraph"/>
        <w:jc w:val="both"/>
        <w:rPr>
          <w:b/>
          <w:szCs w:val="20"/>
          <w:lang w:val="el-GR"/>
        </w:rPr>
      </w:pPr>
      <w:r>
        <w:rPr>
          <w:b/>
          <w:szCs w:val="20"/>
          <w:lang w:val="el-GR"/>
        </w:rPr>
        <w:t>Προώθηση</w:t>
      </w:r>
    </w:p>
    <w:p w14:paraId="57EA7564" w14:textId="7E666539" w:rsidR="005A6A05" w:rsidRPr="00A84762" w:rsidRDefault="00A84762" w:rsidP="005A6A05">
      <w:pPr>
        <w:ind w:left="720"/>
        <w:jc w:val="both"/>
        <w:rPr>
          <w:szCs w:val="20"/>
          <w:lang w:val="el-GR"/>
        </w:rPr>
      </w:pPr>
      <w:r w:rsidRPr="00A84762">
        <w:rPr>
          <w:szCs w:val="20"/>
          <w:lang w:val="el-GR"/>
        </w:rPr>
        <w:lastRenderedPageBreak/>
        <w:t>Προωθήστε ενεργά τις εκστρατείες ευαισθητοποίησης για την ψυχική υγεία και τα προγράμματα σε συνδυασμό με τοπικές και εθνικές εκστρατείες σε ολόκληρο το σχολείο σας</w:t>
      </w:r>
      <w:r w:rsidR="005A6A05" w:rsidRPr="00A84762">
        <w:rPr>
          <w:szCs w:val="20"/>
          <w:lang w:val="el-GR"/>
        </w:rPr>
        <w:t>.</w:t>
      </w:r>
    </w:p>
    <w:p w14:paraId="58A672D1" w14:textId="77777777" w:rsidR="005A6A05" w:rsidRPr="00A84762" w:rsidRDefault="005A6A05" w:rsidP="005A6A05">
      <w:pPr>
        <w:jc w:val="both"/>
        <w:rPr>
          <w:lang w:val="el-GR"/>
        </w:rPr>
      </w:pPr>
    </w:p>
    <w:p w14:paraId="048F8E93" w14:textId="3AE84D8A" w:rsidR="005A6A05" w:rsidRPr="0053451E" w:rsidRDefault="0053451E" w:rsidP="005A6A05">
      <w:pPr>
        <w:pStyle w:val="Heading3"/>
        <w:jc w:val="both"/>
        <w:rPr>
          <w:b/>
          <w:lang w:val="el-GR"/>
        </w:rPr>
      </w:pPr>
      <w:r>
        <w:rPr>
          <w:b/>
          <w:lang w:val="el-GR"/>
        </w:rPr>
        <w:t>Υποστήριξη Μαθητών</w:t>
      </w:r>
    </w:p>
    <w:p w14:paraId="125D5E4B" w14:textId="77777777" w:rsidR="005A6A05" w:rsidRPr="0051677B" w:rsidRDefault="005A6A05" w:rsidP="005A6A05">
      <w:pPr>
        <w:jc w:val="both"/>
      </w:pPr>
    </w:p>
    <w:p w14:paraId="22F72243" w14:textId="5A04A95D" w:rsidR="005A6A05" w:rsidRPr="0051677B" w:rsidRDefault="00DD6F0C" w:rsidP="005A6A05">
      <w:pPr>
        <w:pStyle w:val="ListParagraph"/>
        <w:numPr>
          <w:ilvl w:val="0"/>
          <w:numId w:val="11"/>
        </w:numPr>
        <w:jc w:val="both"/>
        <w:rPr>
          <w:b/>
          <w:szCs w:val="20"/>
        </w:rPr>
      </w:pPr>
      <w:r>
        <w:rPr>
          <w:b/>
          <w:szCs w:val="20"/>
          <w:lang w:val="el-GR"/>
        </w:rPr>
        <w:t>Υποστηρικτικές Υπηρεσίες</w:t>
      </w:r>
    </w:p>
    <w:p w14:paraId="7DEA34F6" w14:textId="299081E0" w:rsidR="005A6A05" w:rsidRPr="00A84762" w:rsidRDefault="00A84762" w:rsidP="005A6A05">
      <w:pPr>
        <w:ind w:left="360"/>
        <w:jc w:val="both"/>
        <w:rPr>
          <w:szCs w:val="20"/>
          <w:lang w:val="el-GR"/>
        </w:rPr>
      </w:pPr>
      <w:r w:rsidRPr="00A84762">
        <w:rPr>
          <w:szCs w:val="20"/>
          <w:lang w:val="el-GR"/>
        </w:rPr>
        <w:t xml:space="preserve">Εξασφαλίστε ότι σε κάθε μαθητή που υποφέρει από άγχος προσφέρεται η υποστήριξη των υπαρχουσών υπηρεσιών στο σχολείο, όπως αυτές του σχολικού ψυχολόγου / συμβούλου. Κατά περίπτωση, κάντε τη σωστή παραπομπή σε έναν ψυχολόγο ή σε εξωτερικές υπηρεσίες </w:t>
      </w:r>
      <w:r>
        <w:rPr>
          <w:szCs w:val="20"/>
          <w:lang w:val="el-GR"/>
        </w:rPr>
        <w:t>υποστήριξης / υπηρεσίες. Εξασφαλίστε γραπτή συγκατάθεση γονέων όταν είναι απαραίτητο</w:t>
      </w:r>
      <w:r w:rsidR="005A6A05" w:rsidRPr="00A84762">
        <w:rPr>
          <w:szCs w:val="20"/>
          <w:lang w:val="el-GR"/>
        </w:rPr>
        <w:t>.</w:t>
      </w:r>
    </w:p>
    <w:p w14:paraId="1CFEAC4B" w14:textId="77777777" w:rsidR="005A6A05" w:rsidRPr="00A84762" w:rsidRDefault="005A6A05" w:rsidP="005A6A05">
      <w:pPr>
        <w:jc w:val="both"/>
        <w:rPr>
          <w:szCs w:val="20"/>
          <w:lang w:val="el-GR"/>
        </w:rPr>
      </w:pPr>
    </w:p>
    <w:p w14:paraId="71247483" w14:textId="2EC9F2F9" w:rsidR="005A6A05" w:rsidRPr="002F1051" w:rsidRDefault="00DD6F0C" w:rsidP="005A6A05">
      <w:pPr>
        <w:pStyle w:val="ListParagraph"/>
        <w:numPr>
          <w:ilvl w:val="0"/>
          <w:numId w:val="11"/>
        </w:numPr>
        <w:jc w:val="both"/>
        <w:rPr>
          <w:b/>
          <w:szCs w:val="20"/>
        </w:rPr>
      </w:pPr>
      <w:proofErr w:type="spellStart"/>
      <w:r>
        <w:rPr>
          <w:b/>
          <w:szCs w:val="20"/>
          <w:lang w:val="el-GR"/>
        </w:rPr>
        <w:t>Διαχείρση</w:t>
      </w:r>
      <w:proofErr w:type="spellEnd"/>
      <w:r>
        <w:rPr>
          <w:b/>
          <w:szCs w:val="20"/>
          <w:lang w:val="el-GR"/>
        </w:rPr>
        <w:t xml:space="preserve"> Χαμένου Χρόνου</w:t>
      </w:r>
    </w:p>
    <w:p w14:paraId="1E96B96E" w14:textId="26DE6537" w:rsidR="005A6A05" w:rsidRPr="00DD6F0C" w:rsidRDefault="00DD6F0C" w:rsidP="005A6A05">
      <w:pPr>
        <w:ind w:left="360"/>
        <w:jc w:val="both"/>
        <w:rPr>
          <w:szCs w:val="20"/>
          <w:lang w:val="el-GR"/>
        </w:rPr>
      </w:pPr>
      <w:r w:rsidRPr="00DD6F0C">
        <w:rPr>
          <w:szCs w:val="20"/>
          <w:lang w:val="el-GR"/>
        </w:rPr>
        <w:t>Βεβαιωθείτε ότι ένας μαθητής που υποφέρει από άγχος έχει οποιοδήποτε υλικό που καλύπτεται όταν απουσιάζει λόγω ασθένειας. Εξασφαλίστε ότι ο μαθητής λαμβάνει επαρκή χρόνο για να προλάβει κάθε εργασία που χάθηκε, ώστε να βοηθήσετε στη μείωση των συναισθημάτων του άγχους</w:t>
      </w:r>
      <w:r w:rsidR="005A6A05" w:rsidRPr="00DD6F0C">
        <w:rPr>
          <w:szCs w:val="20"/>
          <w:lang w:val="el-GR"/>
        </w:rPr>
        <w:t>.</w:t>
      </w:r>
    </w:p>
    <w:p w14:paraId="175483E9" w14:textId="77777777" w:rsidR="005A6A05" w:rsidRPr="00DD6F0C" w:rsidRDefault="005A6A05" w:rsidP="005A6A05">
      <w:pPr>
        <w:ind w:left="360"/>
        <w:jc w:val="both"/>
        <w:rPr>
          <w:szCs w:val="20"/>
          <w:lang w:val="el-GR"/>
        </w:rPr>
      </w:pPr>
    </w:p>
    <w:p w14:paraId="2055380B" w14:textId="5B363ABF" w:rsidR="005A6A05" w:rsidRPr="00C077D4" w:rsidRDefault="00DD6F0C" w:rsidP="005A6A05">
      <w:pPr>
        <w:pStyle w:val="ListParagraph"/>
        <w:numPr>
          <w:ilvl w:val="0"/>
          <w:numId w:val="11"/>
        </w:numPr>
        <w:jc w:val="both"/>
        <w:rPr>
          <w:rFonts w:eastAsia="Times New Roman"/>
          <w:b/>
          <w:szCs w:val="20"/>
          <w:lang w:eastAsia="el-GR"/>
        </w:rPr>
      </w:pPr>
      <w:r>
        <w:rPr>
          <w:b/>
          <w:lang w:val="el-GR" w:eastAsia="el-GR"/>
        </w:rPr>
        <w:t>Διάλλειμα</w:t>
      </w:r>
    </w:p>
    <w:p w14:paraId="0053D2E5" w14:textId="68F6C45A" w:rsidR="005A6A05" w:rsidRPr="00DD6F0C" w:rsidRDefault="00DD6F0C" w:rsidP="005A6A05">
      <w:pPr>
        <w:ind w:left="360"/>
        <w:jc w:val="both"/>
        <w:rPr>
          <w:szCs w:val="20"/>
          <w:lang w:val="el-GR"/>
        </w:rPr>
      </w:pPr>
      <w:r w:rsidRPr="00A63009">
        <w:rPr>
          <w:lang w:val="el-GR" w:eastAsia="el-GR"/>
        </w:rPr>
        <w:t xml:space="preserve">Εξετάστε το ενδεχόμενο να </w:t>
      </w:r>
      <w:r>
        <w:rPr>
          <w:lang w:val="el-GR" w:eastAsia="el-GR"/>
        </w:rPr>
        <w:t>δώσετε</w:t>
      </w:r>
      <w:r w:rsidRPr="00A63009">
        <w:rPr>
          <w:lang w:val="el-GR" w:eastAsia="el-GR"/>
        </w:rPr>
        <w:t xml:space="preserve"> στον αγωνιώδη/</w:t>
      </w:r>
      <w:r>
        <w:rPr>
          <w:lang w:val="el-GR" w:eastAsia="el-GR"/>
        </w:rPr>
        <w:t>ανήσυχο μαθητή</w:t>
      </w:r>
      <w:r w:rsidRPr="00A63009">
        <w:rPr>
          <w:lang w:val="el-GR" w:eastAsia="el-GR"/>
        </w:rPr>
        <w:t xml:space="preserve"> την ευκαιρία να πάρει χρόνο έξω από ένα αγχωτικό περιβάλλον τάξης, για να πιεί νερό ή για ένα σύντομο περίπατο. Μπορεί να χρησιμοποιηθεί ένα προκαθορισμένο σήμα. Εξετάστε τη χρήση ενός «ασφαλούς ατόμου», όπως είναι ο σύμβουλος του σχολείου ή ο επικεφαλής του έτους για τον ανήσυχο μαθητή να ασχοληθεί με εάν τα συναισθήματα άγχους γίνονται υπερβολικά. Εξετάστε τη χρήση των ασκήσεων χαλάρωσης κατά τη διάρκεια των διαλλειμάτων  που μπορεί να βοηθήσουν τον μαθητή</w:t>
      </w:r>
      <w:r w:rsidR="005A6A05" w:rsidRPr="00DD6F0C">
        <w:rPr>
          <w:rFonts w:eastAsia="Times New Roman"/>
          <w:szCs w:val="20"/>
          <w:lang w:val="el-GR" w:eastAsia="el-GR"/>
        </w:rPr>
        <w:t>.</w:t>
      </w:r>
    </w:p>
    <w:p w14:paraId="2ACE46F3" w14:textId="77777777" w:rsidR="005A6A05" w:rsidRPr="00DD6F0C" w:rsidRDefault="005A6A05" w:rsidP="005A6A05">
      <w:pPr>
        <w:jc w:val="both"/>
        <w:rPr>
          <w:szCs w:val="20"/>
          <w:lang w:val="el-GR"/>
        </w:rPr>
      </w:pPr>
    </w:p>
    <w:p w14:paraId="4684B51D" w14:textId="345D6401" w:rsidR="005A6A05" w:rsidRPr="00624007" w:rsidRDefault="0053451E" w:rsidP="005A6A05">
      <w:pPr>
        <w:pStyle w:val="Heading3"/>
        <w:jc w:val="both"/>
        <w:rPr>
          <w:b/>
        </w:rPr>
      </w:pPr>
      <w:r>
        <w:rPr>
          <w:b/>
          <w:lang w:val="el-GR"/>
        </w:rPr>
        <w:t>Προγραμματισμός</w:t>
      </w:r>
    </w:p>
    <w:p w14:paraId="6C2503C8" w14:textId="77777777" w:rsidR="005A6A05" w:rsidRDefault="005A6A05" w:rsidP="005A6A05">
      <w:pPr>
        <w:jc w:val="both"/>
      </w:pPr>
    </w:p>
    <w:p w14:paraId="630EFF39" w14:textId="2AA5F417" w:rsidR="005A6A05" w:rsidRPr="00DD6F0C" w:rsidRDefault="00DD6F0C" w:rsidP="005A6A05">
      <w:pPr>
        <w:pStyle w:val="ListParagraph"/>
        <w:jc w:val="both"/>
        <w:rPr>
          <w:b/>
          <w:szCs w:val="20"/>
          <w:lang w:val="el-GR"/>
        </w:rPr>
      </w:pPr>
      <w:r>
        <w:rPr>
          <w:b/>
          <w:szCs w:val="20"/>
          <w:lang w:val="el-GR"/>
        </w:rPr>
        <w:t>Αλλαγή στη Ρουτίνα</w:t>
      </w:r>
    </w:p>
    <w:p w14:paraId="51621961" w14:textId="4552DEB7" w:rsidR="005A6A05" w:rsidRPr="00A84762" w:rsidRDefault="00A84762" w:rsidP="005A6A05">
      <w:pPr>
        <w:ind w:left="720"/>
        <w:jc w:val="both"/>
        <w:rPr>
          <w:szCs w:val="20"/>
          <w:lang w:val="el-GR"/>
        </w:rPr>
      </w:pPr>
      <w:r w:rsidRPr="00A84762">
        <w:rPr>
          <w:szCs w:val="20"/>
          <w:lang w:val="el-GR"/>
        </w:rPr>
        <w:t>Αφήστε τον αγχώδη μαθητή και την οικογένειά του να γνωρίζουν οποιαδήποτε προγραμματισμένη αλλαγή στη ρουτίνα, όπως αλλαγές στο πρόγραμμα ή αλλαγές του προσωπικού</w:t>
      </w:r>
      <w:r w:rsidR="005A6A05" w:rsidRPr="00A84762">
        <w:rPr>
          <w:szCs w:val="20"/>
          <w:lang w:val="el-GR"/>
        </w:rPr>
        <w:t>.</w:t>
      </w:r>
    </w:p>
    <w:p w14:paraId="3B7478C1" w14:textId="77777777" w:rsidR="005A6A05" w:rsidRPr="00A84762" w:rsidRDefault="005A6A05" w:rsidP="005A6A05">
      <w:pPr>
        <w:jc w:val="both"/>
        <w:rPr>
          <w:lang w:val="el-GR"/>
        </w:rPr>
      </w:pPr>
    </w:p>
    <w:p w14:paraId="7E4947C5" w14:textId="77777777" w:rsidR="005A6A05" w:rsidRPr="00A84762" w:rsidRDefault="005A6A05" w:rsidP="005A6A05">
      <w:pPr>
        <w:pStyle w:val="Heading3"/>
        <w:jc w:val="both"/>
        <w:rPr>
          <w:sz w:val="22"/>
          <w:szCs w:val="22"/>
          <w:lang w:val="el-GR"/>
        </w:rPr>
      </w:pPr>
    </w:p>
    <w:p w14:paraId="5C535197" w14:textId="5058AF02" w:rsidR="005A6A05" w:rsidRPr="00624007" w:rsidRDefault="003C322E" w:rsidP="005A6A05">
      <w:pPr>
        <w:pStyle w:val="Heading3"/>
        <w:jc w:val="both"/>
        <w:rPr>
          <w:b/>
        </w:rPr>
      </w:pPr>
      <w:r>
        <w:rPr>
          <w:b/>
          <w:lang w:val="el-GR"/>
        </w:rPr>
        <w:t>Υποστηρικτική</w:t>
      </w:r>
      <w:r w:rsidRPr="00624007">
        <w:rPr>
          <w:b/>
        </w:rPr>
        <w:t xml:space="preserve"> </w:t>
      </w:r>
      <w:r>
        <w:rPr>
          <w:b/>
          <w:lang w:val="el-GR"/>
        </w:rPr>
        <w:t>βιβλιογραφία</w:t>
      </w:r>
    </w:p>
    <w:p w14:paraId="036E05F8" w14:textId="77777777" w:rsidR="005A6A05" w:rsidRDefault="005A6A05" w:rsidP="005A6A05">
      <w:pPr>
        <w:jc w:val="both"/>
      </w:pPr>
    </w:p>
    <w:p w14:paraId="28006D8E" w14:textId="77777777" w:rsidR="00BC132A" w:rsidRPr="009434F0" w:rsidRDefault="00BC132A" w:rsidP="00BC132A">
      <w:pPr>
        <w:jc w:val="both"/>
        <w:rPr>
          <w:i/>
          <w:szCs w:val="20"/>
          <w:lang w:val="el-GR"/>
        </w:rPr>
      </w:pPr>
      <w:r w:rsidRPr="008537D1">
        <w:rPr>
          <w:szCs w:val="20"/>
          <w:lang w:val="el-GR"/>
        </w:rPr>
        <w:t xml:space="preserve">Η υγεία ορίζεται ως "πλήρης κατάσταση σωματικής, πνευματικής και κοινωνικής ευεξίας, όχι μόνο της απουσίας ασθένειας ή αναπηρίας". </w:t>
      </w:r>
      <w:r w:rsidRPr="00194766">
        <w:rPr>
          <w:i/>
          <w:szCs w:val="20"/>
        </w:rPr>
        <w:t>World</w:t>
      </w:r>
      <w:r w:rsidRPr="009434F0">
        <w:rPr>
          <w:i/>
          <w:szCs w:val="20"/>
          <w:lang w:val="el-GR"/>
        </w:rPr>
        <w:t xml:space="preserve"> </w:t>
      </w:r>
      <w:r w:rsidRPr="00194766">
        <w:rPr>
          <w:i/>
          <w:szCs w:val="20"/>
        </w:rPr>
        <w:t>Health</w:t>
      </w:r>
      <w:r w:rsidRPr="009434F0">
        <w:rPr>
          <w:i/>
          <w:szCs w:val="20"/>
          <w:lang w:val="el-GR"/>
        </w:rPr>
        <w:t xml:space="preserve"> </w:t>
      </w:r>
      <w:proofErr w:type="spellStart"/>
      <w:r w:rsidRPr="00194766">
        <w:rPr>
          <w:i/>
          <w:szCs w:val="20"/>
        </w:rPr>
        <w:t>Organisation</w:t>
      </w:r>
      <w:proofErr w:type="spellEnd"/>
      <w:r w:rsidRPr="009434F0">
        <w:rPr>
          <w:i/>
          <w:szCs w:val="20"/>
          <w:lang w:val="el-GR"/>
        </w:rPr>
        <w:t xml:space="preserve"> (</w:t>
      </w:r>
      <w:r w:rsidRPr="00194766">
        <w:rPr>
          <w:i/>
          <w:szCs w:val="20"/>
        </w:rPr>
        <w:t>WHO</w:t>
      </w:r>
      <w:r w:rsidRPr="009434F0">
        <w:rPr>
          <w:i/>
          <w:szCs w:val="20"/>
          <w:lang w:val="el-GR"/>
        </w:rPr>
        <w:t>)</w:t>
      </w:r>
    </w:p>
    <w:p w14:paraId="33779C28" w14:textId="77777777" w:rsidR="00BC132A" w:rsidRPr="009434F0" w:rsidRDefault="00BC132A" w:rsidP="00BC132A">
      <w:pPr>
        <w:jc w:val="both"/>
        <w:rPr>
          <w:i/>
          <w:szCs w:val="20"/>
          <w:lang w:val="el-GR"/>
        </w:rPr>
      </w:pPr>
    </w:p>
    <w:p w14:paraId="0EAE6D85" w14:textId="77777777" w:rsidR="00BC132A" w:rsidRPr="00BC132A" w:rsidRDefault="00BC132A" w:rsidP="00BC132A">
      <w:pPr>
        <w:jc w:val="both"/>
        <w:rPr>
          <w:i/>
          <w:szCs w:val="20"/>
        </w:rPr>
      </w:pPr>
      <w:r w:rsidRPr="008537D1">
        <w:rPr>
          <w:szCs w:val="20"/>
          <w:lang w:val="el-GR"/>
        </w:rPr>
        <w:t xml:space="preserve">"Η ψυχική υγεία είναι μια ισορροπία μεταξύ όλων των πτυχών της ζωής - κοινωνική, σωματική, πνευματική και συναισθηματική. Έχει αντίκτυπο στο πώς διαχειριζόμαστε το περιβάλλον μας και κάνουμε επιλογές στη ζωή μας - είναι σαφές ότι αποτελεί αναπόσπαστο μέρος της συνολικής υγείας μας. Η ψυχική υγεία είναι πολύ περισσότερο από την απουσία ψυχικής ασθένειας και έχει να κάνει με πολλές πτυχές της ζωής μας, όπως: πώς αισθανόμαστε για εμάς, πώς αισθανόμαστε για τους άλλους, πώς μπορούμε να ανταποκριθούμε στις απαιτήσεις της ζωής ". </w:t>
      </w:r>
      <w:r w:rsidRPr="00194766">
        <w:rPr>
          <w:i/>
          <w:szCs w:val="20"/>
        </w:rPr>
        <w:t>Mental</w:t>
      </w:r>
      <w:r w:rsidRPr="00BC132A">
        <w:rPr>
          <w:i/>
          <w:szCs w:val="20"/>
        </w:rPr>
        <w:t xml:space="preserve"> </w:t>
      </w:r>
      <w:r w:rsidRPr="00194766">
        <w:rPr>
          <w:i/>
          <w:szCs w:val="20"/>
        </w:rPr>
        <w:t>Health</w:t>
      </w:r>
      <w:r w:rsidRPr="00BC132A">
        <w:rPr>
          <w:i/>
          <w:szCs w:val="20"/>
        </w:rPr>
        <w:t xml:space="preserve"> </w:t>
      </w:r>
      <w:r w:rsidRPr="00194766">
        <w:rPr>
          <w:i/>
          <w:szCs w:val="20"/>
        </w:rPr>
        <w:t>Ireland</w:t>
      </w:r>
    </w:p>
    <w:p w14:paraId="54AC49A1" w14:textId="77777777" w:rsidR="00BC132A" w:rsidRDefault="00BC132A" w:rsidP="005A6A05">
      <w:pPr>
        <w:pStyle w:val="ListParagraph"/>
        <w:ind w:left="0"/>
        <w:jc w:val="both"/>
        <w:rPr>
          <w:b/>
          <w:bCs/>
          <w:color w:val="000000"/>
          <w:szCs w:val="20"/>
          <w:lang w:val="el-GR"/>
        </w:rPr>
      </w:pPr>
    </w:p>
    <w:p w14:paraId="487A63FF" w14:textId="2A53A04E" w:rsidR="005A6A05" w:rsidRPr="00BC132A" w:rsidRDefault="00BC132A" w:rsidP="005A6A05">
      <w:pPr>
        <w:pStyle w:val="ListParagraph"/>
        <w:ind w:left="0"/>
        <w:jc w:val="both"/>
        <w:rPr>
          <w:bCs/>
          <w:color w:val="000000"/>
          <w:szCs w:val="20"/>
          <w:lang w:val="el-GR"/>
        </w:rPr>
      </w:pPr>
      <w:r w:rsidRPr="00BC132A">
        <w:rPr>
          <w:b/>
          <w:bCs/>
          <w:color w:val="000000"/>
          <w:szCs w:val="20"/>
          <w:lang w:val="el-GR"/>
        </w:rPr>
        <w:lastRenderedPageBreak/>
        <w:t>Το άγχος είναι μια κατάσταση διανοητικής έντασης και ανησυχίας που προκαλείται από προβλήματα στη ζωή, την εργασία, κλπ. Το άγχος προκαλεί έντονα συναισθήματα ανησυχίας ή αγωνίας. Το άγχος στους μαθητές μπορεί να οφείλεται σε:</w:t>
      </w:r>
    </w:p>
    <w:p w14:paraId="1A5AF618" w14:textId="77777777" w:rsidR="005A6A05" w:rsidRPr="00BC132A" w:rsidRDefault="005A6A05" w:rsidP="005A6A05">
      <w:pPr>
        <w:pStyle w:val="ListParagraph"/>
        <w:ind w:left="0"/>
        <w:jc w:val="both"/>
        <w:rPr>
          <w:bCs/>
          <w:color w:val="000000"/>
          <w:szCs w:val="20"/>
          <w:lang w:val="el-GR"/>
        </w:rPr>
      </w:pPr>
    </w:p>
    <w:p w14:paraId="14310034" w14:textId="77777777" w:rsidR="00BC132A" w:rsidRPr="00BC132A" w:rsidRDefault="00BC132A" w:rsidP="00BC132A">
      <w:pPr>
        <w:pStyle w:val="ListParagraph"/>
        <w:numPr>
          <w:ilvl w:val="0"/>
          <w:numId w:val="20"/>
        </w:numPr>
        <w:spacing w:before="240" w:after="240"/>
        <w:jc w:val="both"/>
        <w:rPr>
          <w:bCs/>
          <w:color w:val="000000"/>
          <w:szCs w:val="20"/>
          <w:lang w:val="el-GR"/>
        </w:rPr>
      </w:pPr>
      <w:r w:rsidRPr="00BC132A">
        <w:rPr>
          <w:bCs/>
          <w:color w:val="000000"/>
          <w:szCs w:val="20"/>
          <w:lang w:val="el-GR"/>
        </w:rPr>
        <w:t>Εξετάσεις</w:t>
      </w:r>
    </w:p>
    <w:p w14:paraId="36E18ACE" w14:textId="77777777" w:rsidR="00BC132A" w:rsidRPr="00BC132A" w:rsidRDefault="00BC132A" w:rsidP="00BC132A">
      <w:pPr>
        <w:pStyle w:val="ListParagraph"/>
        <w:numPr>
          <w:ilvl w:val="0"/>
          <w:numId w:val="20"/>
        </w:numPr>
        <w:spacing w:before="240" w:after="240"/>
        <w:jc w:val="both"/>
        <w:rPr>
          <w:bCs/>
          <w:color w:val="000000"/>
          <w:szCs w:val="20"/>
          <w:lang w:val="el-GR"/>
        </w:rPr>
      </w:pPr>
      <w:r w:rsidRPr="00BC132A">
        <w:rPr>
          <w:bCs/>
          <w:color w:val="000000"/>
          <w:szCs w:val="20"/>
          <w:lang w:val="el-GR"/>
        </w:rPr>
        <w:t>Προβλήματα στο σχολείο ή στην εργασία</w:t>
      </w:r>
    </w:p>
    <w:p w14:paraId="0596D85B" w14:textId="77777777" w:rsidR="00BC132A" w:rsidRPr="00BC132A" w:rsidRDefault="00BC132A" w:rsidP="00BC132A">
      <w:pPr>
        <w:pStyle w:val="ListParagraph"/>
        <w:numPr>
          <w:ilvl w:val="0"/>
          <w:numId w:val="20"/>
        </w:numPr>
        <w:spacing w:before="240" w:after="240"/>
        <w:jc w:val="both"/>
        <w:rPr>
          <w:bCs/>
          <w:color w:val="000000"/>
          <w:szCs w:val="20"/>
          <w:lang w:val="el-GR"/>
        </w:rPr>
      </w:pPr>
      <w:r w:rsidRPr="00BC132A">
        <w:rPr>
          <w:bCs/>
          <w:color w:val="000000"/>
          <w:szCs w:val="20"/>
          <w:lang w:val="el-GR"/>
        </w:rPr>
        <w:t>Σεξουαλική, σωματική ή συναισθηματική κακοποίηση</w:t>
      </w:r>
    </w:p>
    <w:p w14:paraId="06F6D488" w14:textId="77777777" w:rsidR="00BC132A" w:rsidRPr="00BC132A" w:rsidRDefault="00BC132A" w:rsidP="00BC132A">
      <w:pPr>
        <w:pStyle w:val="ListParagraph"/>
        <w:numPr>
          <w:ilvl w:val="0"/>
          <w:numId w:val="20"/>
        </w:numPr>
        <w:spacing w:before="240" w:after="240"/>
        <w:jc w:val="both"/>
        <w:rPr>
          <w:bCs/>
          <w:color w:val="000000"/>
          <w:szCs w:val="20"/>
          <w:lang w:val="el-GR"/>
        </w:rPr>
      </w:pPr>
      <w:r w:rsidRPr="00BC132A">
        <w:rPr>
          <w:bCs/>
          <w:color w:val="000000"/>
          <w:szCs w:val="20"/>
          <w:lang w:val="el-GR"/>
        </w:rPr>
        <w:t>Σχέσεις</w:t>
      </w:r>
    </w:p>
    <w:p w14:paraId="46442518" w14:textId="77777777" w:rsidR="00BC132A" w:rsidRPr="00BC132A" w:rsidRDefault="00BC132A" w:rsidP="00BC132A">
      <w:pPr>
        <w:pStyle w:val="ListParagraph"/>
        <w:numPr>
          <w:ilvl w:val="0"/>
          <w:numId w:val="20"/>
        </w:numPr>
        <w:spacing w:before="240" w:after="240"/>
        <w:jc w:val="both"/>
        <w:rPr>
          <w:bCs/>
          <w:color w:val="000000"/>
          <w:szCs w:val="20"/>
          <w:lang w:val="el-GR"/>
        </w:rPr>
      </w:pPr>
      <w:r w:rsidRPr="00BC132A">
        <w:rPr>
          <w:bCs/>
          <w:color w:val="000000"/>
          <w:szCs w:val="20"/>
          <w:lang w:val="el-GR"/>
        </w:rPr>
        <w:t>Νέες ευθύνες</w:t>
      </w:r>
    </w:p>
    <w:p w14:paraId="3F4FF2B2" w14:textId="77777777" w:rsidR="00BC132A" w:rsidRPr="00BC132A" w:rsidRDefault="00BC132A" w:rsidP="00BC132A">
      <w:pPr>
        <w:pStyle w:val="ListParagraph"/>
        <w:numPr>
          <w:ilvl w:val="0"/>
          <w:numId w:val="20"/>
        </w:numPr>
        <w:spacing w:before="240" w:after="240"/>
        <w:jc w:val="both"/>
        <w:rPr>
          <w:bCs/>
          <w:color w:val="000000"/>
          <w:szCs w:val="20"/>
          <w:lang w:val="el-GR"/>
        </w:rPr>
      </w:pPr>
      <w:r w:rsidRPr="00BC132A">
        <w:rPr>
          <w:bCs/>
          <w:color w:val="000000"/>
          <w:szCs w:val="20"/>
          <w:lang w:val="el-GR"/>
        </w:rPr>
        <w:t>Μετακίνηση σε νέο τόπο</w:t>
      </w:r>
    </w:p>
    <w:p w14:paraId="791E5C7E" w14:textId="77777777" w:rsidR="00BC132A" w:rsidRPr="00BC132A" w:rsidRDefault="00BC132A" w:rsidP="00BC132A">
      <w:pPr>
        <w:pStyle w:val="ListParagraph"/>
        <w:numPr>
          <w:ilvl w:val="0"/>
          <w:numId w:val="20"/>
        </w:numPr>
        <w:spacing w:before="240" w:after="240"/>
        <w:jc w:val="both"/>
        <w:rPr>
          <w:bCs/>
          <w:color w:val="000000"/>
          <w:szCs w:val="20"/>
          <w:lang w:val="el-GR"/>
        </w:rPr>
      </w:pPr>
      <w:r w:rsidRPr="00BC132A">
        <w:rPr>
          <w:bCs/>
          <w:color w:val="000000"/>
          <w:szCs w:val="20"/>
          <w:lang w:val="el-GR"/>
        </w:rPr>
        <w:t>Ένα τραυματικό γεγονός - όπως ο θάνατος ενός αγαπημένου</w:t>
      </w:r>
    </w:p>
    <w:p w14:paraId="1CCF5911" w14:textId="77777777" w:rsidR="00BC132A" w:rsidRPr="00BC132A" w:rsidRDefault="00BC132A" w:rsidP="00BC132A">
      <w:pPr>
        <w:pStyle w:val="ListParagraph"/>
        <w:numPr>
          <w:ilvl w:val="0"/>
          <w:numId w:val="20"/>
        </w:numPr>
        <w:spacing w:before="240" w:after="240"/>
        <w:jc w:val="both"/>
        <w:rPr>
          <w:bCs/>
          <w:color w:val="000000"/>
          <w:szCs w:val="20"/>
          <w:lang w:val="el-GR"/>
        </w:rPr>
      </w:pPr>
      <w:r w:rsidRPr="00BC132A">
        <w:rPr>
          <w:bCs/>
          <w:color w:val="000000"/>
          <w:szCs w:val="20"/>
          <w:lang w:val="el-GR"/>
        </w:rPr>
        <w:t>Νέα ή χρόνια ασθένεια ή αναπηρία</w:t>
      </w:r>
    </w:p>
    <w:p w14:paraId="5998AE6D" w14:textId="77777777" w:rsidR="00BC132A" w:rsidRPr="00BC132A" w:rsidRDefault="00BC132A" w:rsidP="00BC132A">
      <w:pPr>
        <w:pStyle w:val="ListParagraph"/>
        <w:numPr>
          <w:ilvl w:val="0"/>
          <w:numId w:val="20"/>
        </w:numPr>
        <w:spacing w:before="240" w:after="240"/>
        <w:jc w:val="both"/>
        <w:rPr>
          <w:bCs/>
          <w:color w:val="000000"/>
          <w:szCs w:val="20"/>
          <w:lang w:val="el-GR"/>
        </w:rPr>
      </w:pPr>
      <w:r w:rsidRPr="00BC132A">
        <w:rPr>
          <w:bCs/>
          <w:color w:val="000000"/>
          <w:szCs w:val="20"/>
          <w:lang w:val="el-GR"/>
        </w:rPr>
        <w:t xml:space="preserve">Πίεση από </w:t>
      </w:r>
      <w:proofErr w:type="spellStart"/>
      <w:r w:rsidRPr="00BC132A">
        <w:rPr>
          <w:bCs/>
          <w:color w:val="000000"/>
          <w:szCs w:val="20"/>
          <w:lang w:val="el-GR"/>
        </w:rPr>
        <w:t>ομοτίμους</w:t>
      </w:r>
      <w:proofErr w:type="spellEnd"/>
      <w:r w:rsidRPr="00BC132A">
        <w:rPr>
          <w:bCs/>
          <w:color w:val="000000"/>
          <w:szCs w:val="20"/>
          <w:lang w:val="el-GR"/>
        </w:rPr>
        <w:t xml:space="preserve"> ή εκφοβισμός</w:t>
      </w:r>
    </w:p>
    <w:p w14:paraId="51686FDA" w14:textId="77777777" w:rsidR="00BC132A" w:rsidRPr="00BC132A" w:rsidRDefault="00BC132A" w:rsidP="00BC132A">
      <w:pPr>
        <w:pStyle w:val="ListParagraph"/>
        <w:numPr>
          <w:ilvl w:val="0"/>
          <w:numId w:val="20"/>
        </w:numPr>
        <w:spacing w:before="240" w:after="240"/>
        <w:jc w:val="both"/>
        <w:rPr>
          <w:bCs/>
          <w:color w:val="000000"/>
          <w:szCs w:val="20"/>
          <w:lang w:val="el-GR"/>
        </w:rPr>
      </w:pPr>
      <w:r w:rsidRPr="00BC132A">
        <w:rPr>
          <w:bCs/>
          <w:color w:val="000000"/>
          <w:szCs w:val="20"/>
          <w:lang w:val="el-GR"/>
        </w:rPr>
        <w:t>Μη ρεαλιστικές προσδοκίες από τον εαυτό τους, την οικογένεια, τους φίλους ή τον πολιτισμό</w:t>
      </w:r>
    </w:p>
    <w:p w14:paraId="127B609E" w14:textId="77777777" w:rsidR="00BC132A" w:rsidRPr="00BC132A" w:rsidRDefault="00BC132A" w:rsidP="00BC132A">
      <w:pPr>
        <w:pStyle w:val="ListParagraph"/>
        <w:numPr>
          <w:ilvl w:val="0"/>
          <w:numId w:val="20"/>
        </w:numPr>
        <w:spacing w:before="240" w:after="240"/>
        <w:jc w:val="both"/>
        <w:rPr>
          <w:bCs/>
          <w:color w:val="000000"/>
          <w:szCs w:val="20"/>
          <w:lang w:val="el-GR"/>
        </w:rPr>
      </w:pPr>
      <w:r w:rsidRPr="00BC132A">
        <w:rPr>
          <w:bCs/>
          <w:color w:val="000000"/>
          <w:szCs w:val="20"/>
          <w:lang w:val="el-GR"/>
        </w:rPr>
        <w:t>Συνεχίζοντας πάρα πολλές δραστηριότητες</w:t>
      </w:r>
    </w:p>
    <w:p w14:paraId="70CBE697" w14:textId="2BC251F8" w:rsidR="005A6A05" w:rsidRPr="00BC132A" w:rsidRDefault="00BC132A" w:rsidP="00BC132A">
      <w:pPr>
        <w:spacing w:before="240" w:after="240"/>
        <w:jc w:val="both"/>
        <w:rPr>
          <w:rFonts w:eastAsia="Times New Roman"/>
          <w:color w:val="000000"/>
          <w:szCs w:val="20"/>
          <w:lang w:eastAsia="el-GR"/>
        </w:rPr>
      </w:pPr>
      <w:proofErr w:type="spellStart"/>
      <w:r w:rsidRPr="00BC132A">
        <w:rPr>
          <w:rFonts w:eastAsia="Times New Roman"/>
          <w:b/>
          <w:bCs/>
          <w:color w:val="000000"/>
          <w:szCs w:val="20"/>
          <w:lang w:val="en-IE" w:eastAsia="el-GR"/>
        </w:rPr>
        <w:t>Σημάδι</w:t>
      </w:r>
      <w:proofErr w:type="spellEnd"/>
      <w:r w:rsidRPr="00BC132A">
        <w:rPr>
          <w:rFonts w:eastAsia="Times New Roman"/>
          <w:b/>
          <w:bCs/>
          <w:color w:val="000000"/>
          <w:szCs w:val="20"/>
          <w:lang w:val="en-IE" w:eastAsia="el-GR"/>
        </w:rPr>
        <w:t xml:space="preserve">α </w:t>
      </w:r>
      <w:proofErr w:type="spellStart"/>
      <w:r w:rsidRPr="00BC132A">
        <w:rPr>
          <w:rFonts w:eastAsia="Times New Roman"/>
          <w:b/>
          <w:bCs/>
          <w:color w:val="000000"/>
          <w:szCs w:val="20"/>
          <w:lang w:val="en-IE" w:eastAsia="el-GR"/>
        </w:rPr>
        <w:t>άγχους</w:t>
      </w:r>
      <w:proofErr w:type="spellEnd"/>
      <w:r w:rsidRPr="00BC132A">
        <w:rPr>
          <w:rFonts w:eastAsia="Times New Roman"/>
          <w:b/>
          <w:bCs/>
          <w:color w:val="000000"/>
          <w:szCs w:val="20"/>
          <w:lang w:val="en-IE" w:eastAsia="el-GR"/>
        </w:rPr>
        <w:t xml:space="preserve"> </w:t>
      </w:r>
      <w:proofErr w:type="spellStart"/>
      <w:r w:rsidRPr="00BC132A">
        <w:rPr>
          <w:rFonts w:eastAsia="Times New Roman"/>
          <w:b/>
          <w:bCs/>
          <w:color w:val="000000"/>
          <w:szCs w:val="20"/>
          <w:lang w:val="en-IE" w:eastAsia="el-GR"/>
        </w:rPr>
        <w:t>στους</w:t>
      </w:r>
      <w:proofErr w:type="spellEnd"/>
      <w:r w:rsidRPr="00BC132A">
        <w:rPr>
          <w:rFonts w:eastAsia="Times New Roman"/>
          <w:b/>
          <w:bCs/>
          <w:color w:val="000000"/>
          <w:szCs w:val="20"/>
          <w:lang w:val="en-IE" w:eastAsia="el-GR"/>
        </w:rPr>
        <w:t xml:space="preserve"> μα</w:t>
      </w:r>
      <w:proofErr w:type="spellStart"/>
      <w:r w:rsidRPr="00BC132A">
        <w:rPr>
          <w:rFonts w:eastAsia="Times New Roman"/>
          <w:b/>
          <w:bCs/>
          <w:color w:val="000000"/>
          <w:szCs w:val="20"/>
          <w:lang w:val="en-IE" w:eastAsia="el-GR"/>
        </w:rPr>
        <w:t>θητές</w:t>
      </w:r>
      <w:proofErr w:type="spellEnd"/>
    </w:p>
    <w:p w14:paraId="372BF971" w14:textId="77777777" w:rsidR="00BC132A" w:rsidRDefault="00BC132A" w:rsidP="005A6A05">
      <w:pPr>
        <w:spacing w:before="240" w:after="240"/>
        <w:jc w:val="both"/>
        <w:rPr>
          <w:rFonts w:eastAsia="Times New Roman"/>
          <w:color w:val="000000"/>
          <w:szCs w:val="20"/>
          <w:lang w:val="el-GR" w:eastAsia="el-GR"/>
        </w:rPr>
      </w:pPr>
      <w:r w:rsidRPr="00BC132A">
        <w:rPr>
          <w:rFonts w:eastAsia="Times New Roman"/>
          <w:color w:val="000000"/>
          <w:szCs w:val="20"/>
          <w:lang w:val="el-GR" w:eastAsia="el-GR"/>
        </w:rPr>
        <w:t>Το υπερβολικό άγχος μπορεί να έχει αρνητικό αντίκτυπο στην υγεία των νέων, τόσο συναισθηματικά όσο και σωματικά</w:t>
      </w:r>
      <w:r w:rsidR="005A6A05" w:rsidRPr="00BC132A">
        <w:rPr>
          <w:rFonts w:eastAsia="Times New Roman"/>
          <w:color w:val="000000"/>
          <w:szCs w:val="20"/>
          <w:lang w:val="el-GR" w:eastAsia="el-GR"/>
        </w:rPr>
        <w:t xml:space="preserve">. </w:t>
      </w:r>
    </w:p>
    <w:p w14:paraId="595A2863" w14:textId="5AECABBA" w:rsidR="005A6A05" w:rsidRPr="00BC132A" w:rsidRDefault="00BC132A" w:rsidP="005A6A05">
      <w:pPr>
        <w:spacing w:before="240" w:after="240"/>
        <w:jc w:val="both"/>
        <w:rPr>
          <w:rFonts w:eastAsia="Times New Roman"/>
          <w:color w:val="000000"/>
          <w:szCs w:val="20"/>
          <w:lang w:val="el-GR" w:eastAsia="el-GR"/>
        </w:rPr>
      </w:pPr>
      <w:r w:rsidRPr="00BC132A">
        <w:rPr>
          <w:rFonts w:eastAsia="Times New Roman"/>
          <w:b/>
          <w:color w:val="000000"/>
          <w:szCs w:val="20"/>
          <w:lang w:val="el-GR" w:eastAsia="el-GR"/>
        </w:rPr>
        <w:t>Οι συναισθηματικές ενδείξεις που πρέπει να προσέξετε είναι:</w:t>
      </w:r>
    </w:p>
    <w:p w14:paraId="04A0C38B" w14:textId="77777777" w:rsidR="00BC132A" w:rsidRPr="00BC132A" w:rsidRDefault="00BC132A" w:rsidP="00BC132A">
      <w:pPr>
        <w:numPr>
          <w:ilvl w:val="0"/>
          <w:numId w:val="14"/>
        </w:numPr>
        <w:jc w:val="both"/>
        <w:rPr>
          <w:rFonts w:eastAsia="Times New Roman"/>
          <w:color w:val="000000"/>
          <w:szCs w:val="20"/>
          <w:lang w:val="en-IE" w:eastAsia="el-GR"/>
        </w:rPr>
      </w:pPr>
      <w:proofErr w:type="spellStart"/>
      <w:r w:rsidRPr="00BC132A">
        <w:rPr>
          <w:rFonts w:eastAsia="Times New Roman"/>
          <w:color w:val="000000"/>
          <w:szCs w:val="20"/>
          <w:lang w:val="en-IE" w:eastAsia="el-GR"/>
        </w:rPr>
        <w:t>οργή</w:t>
      </w:r>
      <w:proofErr w:type="spellEnd"/>
      <w:r w:rsidRPr="00BC132A">
        <w:rPr>
          <w:rFonts w:eastAsia="Times New Roman"/>
          <w:color w:val="000000"/>
          <w:szCs w:val="20"/>
          <w:lang w:val="en-IE" w:eastAsia="el-GR"/>
        </w:rPr>
        <w:t xml:space="preserve"> ή </w:t>
      </w:r>
      <w:proofErr w:type="spellStart"/>
      <w:r w:rsidRPr="00BC132A">
        <w:rPr>
          <w:rFonts w:eastAsia="Times New Roman"/>
          <w:color w:val="000000"/>
          <w:szCs w:val="20"/>
          <w:lang w:val="en-IE" w:eastAsia="el-GR"/>
        </w:rPr>
        <w:t>ευερεθιστότητ</w:t>
      </w:r>
      <w:proofErr w:type="spellEnd"/>
      <w:r w:rsidRPr="00BC132A">
        <w:rPr>
          <w:rFonts w:eastAsia="Times New Roman"/>
          <w:color w:val="000000"/>
          <w:szCs w:val="20"/>
          <w:lang w:val="en-IE" w:eastAsia="el-GR"/>
        </w:rPr>
        <w:t>α</w:t>
      </w:r>
    </w:p>
    <w:p w14:paraId="267A6F4F" w14:textId="77777777" w:rsidR="00BC132A" w:rsidRPr="00BC132A" w:rsidRDefault="00BC132A" w:rsidP="00BC132A">
      <w:pPr>
        <w:numPr>
          <w:ilvl w:val="0"/>
          <w:numId w:val="14"/>
        </w:numPr>
        <w:jc w:val="both"/>
        <w:rPr>
          <w:rFonts w:eastAsia="Times New Roman"/>
          <w:color w:val="000000"/>
          <w:szCs w:val="20"/>
          <w:lang w:val="en-IE" w:eastAsia="el-GR"/>
        </w:rPr>
      </w:pPr>
      <w:proofErr w:type="spellStart"/>
      <w:r w:rsidRPr="00BC132A">
        <w:rPr>
          <w:rFonts w:eastAsia="Times New Roman"/>
          <w:color w:val="000000"/>
          <w:szCs w:val="20"/>
          <w:lang w:val="en-IE" w:eastAsia="el-GR"/>
        </w:rPr>
        <w:t>άγχος</w:t>
      </w:r>
      <w:proofErr w:type="spellEnd"/>
    </w:p>
    <w:p w14:paraId="420CEBF0" w14:textId="77777777" w:rsidR="00BC132A" w:rsidRPr="00BC132A" w:rsidRDefault="00BC132A" w:rsidP="00BC132A">
      <w:pPr>
        <w:numPr>
          <w:ilvl w:val="0"/>
          <w:numId w:val="14"/>
        </w:numPr>
        <w:jc w:val="both"/>
        <w:rPr>
          <w:rFonts w:eastAsia="Times New Roman"/>
          <w:color w:val="000000"/>
          <w:szCs w:val="20"/>
          <w:lang w:val="en-IE" w:eastAsia="el-GR"/>
        </w:rPr>
      </w:pPr>
      <w:r w:rsidRPr="00BC132A">
        <w:rPr>
          <w:rFonts w:eastAsia="Times New Roman"/>
          <w:color w:val="000000"/>
          <w:szCs w:val="20"/>
          <w:lang w:val="en-IE" w:eastAsia="el-GR"/>
        </w:rPr>
        <w:t>απ</w:t>
      </w:r>
      <w:proofErr w:type="spellStart"/>
      <w:r w:rsidRPr="00BC132A">
        <w:rPr>
          <w:rFonts w:eastAsia="Times New Roman"/>
          <w:color w:val="000000"/>
          <w:szCs w:val="20"/>
          <w:lang w:val="en-IE" w:eastAsia="el-GR"/>
        </w:rPr>
        <w:t>οφυγή</w:t>
      </w:r>
      <w:proofErr w:type="spellEnd"/>
      <w:r w:rsidRPr="00BC132A">
        <w:rPr>
          <w:rFonts w:eastAsia="Times New Roman"/>
          <w:color w:val="000000"/>
          <w:szCs w:val="20"/>
          <w:lang w:val="en-IE" w:eastAsia="el-GR"/>
        </w:rPr>
        <w:t xml:space="preserve"> </w:t>
      </w:r>
      <w:proofErr w:type="spellStart"/>
      <w:r w:rsidRPr="00BC132A">
        <w:rPr>
          <w:rFonts w:eastAsia="Times New Roman"/>
          <w:color w:val="000000"/>
          <w:szCs w:val="20"/>
          <w:lang w:val="en-IE" w:eastAsia="el-GR"/>
        </w:rPr>
        <w:t>άλλων</w:t>
      </w:r>
      <w:proofErr w:type="spellEnd"/>
      <w:r w:rsidRPr="00BC132A">
        <w:rPr>
          <w:rFonts w:eastAsia="Times New Roman"/>
          <w:color w:val="000000"/>
          <w:szCs w:val="20"/>
          <w:lang w:val="en-IE" w:eastAsia="el-GR"/>
        </w:rPr>
        <w:t xml:space="preserve"> α</w:t>
      </w:r>
      <w:proofErr w:type="spellStart"/>
      <w:r w:rsidRPr="00BC132A">
        <w:rPr>
          <w:rFonts w:eastAsia="Times New Roman"/>
          <w:color w:val="000000"/>
          <w:szCs w:val="20"/>
          <w:lang w:val="en-IE" w:eastAsia="el-GR"/>
        </w:rPr>
        <w:t>νθρώ</w:t>
      </w:r>
      <w:proofErr w:type="spellEnd"/>
      <w:r w:rsidRPr="00BC132A">
        <w:rPr>
          <w:rFonts w:eastAsia="Times New Roman"/>
          <w:color w:val="000000"/>
          <w:szCs w:val="20"/>
          <w:lang w:val="en-IE" w:eastAsia="el-GR"/>
        </w:rPr>
        <w:t>πων</w:t>
      </w:r>
    </w:p>
    <w:p w14:paraId="04C41F8C" w14:textId="77777777" w:rsidR="00BC132A" w:rsidRPr="00BC132A" w:rsidRDefault="00BC132A" w:rsidP="00BC132A">
      <w:pPr>
        <w:numPr>
          <w:ilvl w:val="0"/>
          <w:numId w:val="14"/>
        </w:numPr>
        <w:jc w:val="both"/>
        <w:rPr>
          <w:rFonts w:eastAsia="Times New Roman"/>
          <w:color w:val="000000"/>
          <w:szCs w:val="20"/>
          <w:lang w:val="en-IE" w:eastAsia="el-GR"/>
        </w:rPr>
      </w:pPr>
      <w:proofErr w:type="spellStart"/>
      <w:r w:rsidRPr="00BC132A">
        <w:rPr>
          <w:rFonts w:eastAsia="Times New Roman"/>
          <w:color w:val="000000"/>
          <w:szCs w:val="20"/>
          <w:lang w:val="en-IE" w:eastAsia="el-GR"/>
        </w:rPr>
        <w:t>κλάμ</w:t>
      </w:r>
      <w:proofErr w:type="spellEnd"/>
      <w:r w:rsidRPr="00BC132A">
        <w:rPr>
          <w:rFonts w:eastAsia="Times New Roman"/>
          <w:color w:val="000000"/>
          <w:szCs w:val="20"/>
          <w:lang w:val="en-IE" w:eastAsia="el-GR"/>
        </w:rPr>
        <w:t>α</w:t>
      </w:r>
    </w:p>
    <w:p w14:paraId="72FAEAAA" w14:textId="77777777" w:rsidR="00BC132A" w:rsidRPr="00BC132A" w:rsidRDefault="00BC132A" w:rsidP="00BC132A">
      <w:pPr>
        <w:numPr>
          <w:ilvl w:val="0"/>
          <w:numId w:val="14"/>
        </w:numPr>
        <w:jc w:val="both"/>
        <w:rPr>
          <w:rFonts w:eastAsia="Times New Roman"/>
          <w:color w:val="000000"/>
          <w:szCs w:val="20"/>
          <w:lang w:val="el-GR" w:eastAsia="el-GR"/>
        </w:rPr>
      </w:pPr>
      <w:r w:rsidRPr="00BC132A">
        <w:rPr>
          <w:rFonts w:eastAsia="Times New Roman"/>
          <w:color w:val="000000"/>
          <w:szCs w:val="20"/>
          <w:lang w:val="el-GR" w:eastAsia="el-GR"/>
        </w:rPr>
        <w:t>κυκλοθυμία - αίσθημα απογοήτευσης από πράγματα που συνήθως δεν προκαλούν ανησυχία</w:t>
      </w:r>
    </w:p>
    <w:p w14:paraId="1F096D6D" w14:textId="77777777" w:rsidR="00BC132A" w:rsidRPr="00BC132A" w:rsidRDefault="00BC132A" w:rsidP="00BC132A">
      <w:pPr>
        <w:numPr>
          <w:ilvl w:val="0"/>
          <w:numId w:val="14"/>
        </w:numPr>
        <w:jc w:val="both"/>
        <w:rPr>
          <w:rFonts w:eastAsia="Times New Roman"/>
          <w:color w:val="000000"/>
          <w:szCs w:val="20"/>
          <w:lang w:val="en-IE" w:eastAsia="el-GR"/>
        </w:rPr>
      </w:pPr>
      <w:r w:rsidRPr="00BC132A">
        <w:rPr>
          <w:rFonts w:eastAsia="Times New Roman"/>
          <w:color w:val="000000"/>
          <w:szCs w:val="20"/>
          <w:lang w:val="en-IE" w:eastAsia="el-GR"/>
        </w:rPr>
        <w:t>χα</w:t>
      </w:r>
      <w:proofErr w:type="spellStart"/>
      <w:r w:rsidRPr="00BC132A">
        <w:rPr>
          <w:rFonts w:eastAsia="Times New Roman"/>
          <w:color w:val="000000"/>
          <w:szCs w:val="20"/>
          <w:lang w:val="en-IE" w:eastAsia="el-GR"/>
        </w:rPr>
        <w:t>μηλή</w:t>
      </w:r>
      <w:proofErr w:type="spellEnd"/>
      <w:r w:rsidRPr="00BC132A">
        <w:rPr>
          <w:rFonts w:eastAsia="Times New Roman"/>
          <w:color w:val="000000"/>
          <w:szCs w:val="20"/>
          <w:lang w:val="en-IE" w:eastAsia="el-GR"/>
        </w:rPr>
        <w:t xml:space="preserve"> α</w:t>
      </w:r>
      <w:proofErr w:type="spellStart"/>
      <w:r w:rsidRPr="00BC132A">
        <w:rPr>
          <w:rFonts w:eastAsia="Times New Roman"/>
          <w:color w:val="000000"/>
          <w:szCs w:val="20"/>
          <w:lang w:val="en-IE" w:eastAsia="el-GR"/>
        </w:rPr>
        <w:t>υτοεκτίμηση</w:t>
      </w:r>
      <w:proofErr w:type="spellEnd"/>
      <w:r w:rsidRPr="00BC132A">
        <w:rPr>
          <w:rFonts w:eastAsia="Times New Roman"/>
          <w:color w:val="000000"/>
          <w:szCs w:val="20"/>
          <w:lang w:val="en-IE" w:eastAsia="el-GR"/>
        </w:rPr>
        <w:t xml:space="preserve"> ή </w:t>
      </w:r>
      <w:proofErr w:type="spellStart"/>
      <w:r w:rsidRPr="00BC132A">
        <w:rPr>
          <w:rFonts w:eastAsia="Times New Roman"/>
          <w:color w:val="000000"/>
          <w:szCs w:val="20"/>
          <w:lang w:val="en-IE" w:eastAsia="el-GR"/>
        </w:rPr>
        <w:t>έλλειψη</w:t>
      </w:r>
      <w:proofErr w:type="spellEnd"/>
      <w:r w:rsidRPr="00BC132A">
        <w:rPr>
          <w:rFonts w:eastAsia="Times New Roman"/>
          <w:color w:val="000000"/>
          <w:szCs w:val="20"/>
          <w:lang w:val="en-IE" w:eastAsia="el-GR"/>
        </w:rPr>
        <w:t xml:space="preserve"> α</w:t>
      </w:r>
      <w:proofErr w:type="spellStart"/>
      <w:r w:rsidRPr="00BC132A">
        <w:rPr>
          <w:rFonts w:eastAsia="Times New Roman"/>
          <w:color w:val="000000"/>
          <w:szCs w:val="20"/>
          <w:lang w:val="en-IE" w:eastAsia="el-GR"/>
        </w:rPr>
        <w:t>υτο</w:t>
      </w:r>
      <w:proofErr w:type="spellEnd"/>
      <w:r w:rsidRPr="00BC132A">
        <w:rPr>
          <w:rFonts w:eastAsia="Times New Roman"/>
          <w:color w:val="000000"/>
          <w:szCs w:val="20"/>
          <w:lang w:val="en-IE" w:eastAsia="el-GR"/>
        </w:rPr>
        <w:t xml:space="preserve">πεποίθησης </w:t>
      </w:r>
    </w:p>
    <w:p w14:paraId="5C53BB87" w14:textId="47B7B734" w:rsidR="005A6A05" w:rsidRPr="00BC132A" w:rsidRDefault="00BC132A" w:rsidP="00BC132A">
      <w:pPr>
        <w:numPr>
          <w:ilvl w:val="0"/>
          <w:numId w:val="14"/>
        </w:numPr>
        <w:jc w:val="both"/>
        <w:rPr>
          <w:rFonts w:eastAsia="Times New Roman"/>
          <w:color w:val="000000"/>
          <w:szCs w:val="20"/>
          <w:lang w:val="en-IE" w:eastAsia="el-GR"/>
        </w:rPr>
      </w:pPr>
      <w:r w:rsidRPr="00BC132A">
        <w:rPr>
          <w:rFonts w:eastAsia="Times New Roman"/>
          <w:color w:val="000000"/>
          <w:szCs w:val="20"/>
          <w:lang w:val="en-IE" w:eastAsia="el-GR"/>
        </w:rPr>
        <w:t>κα</w:t>
      </w:r>
      <w:proofErr w:type="spellStart"/>
      <w:r w:rsidRPr="00BC132A">
        <w:rPr>
          <w:rFonts w:eastAsia="Times New Roman"/>
          <w:color w:val="000000"/>
          <w:szCs w:val="20"/>
          <w:lang w:val="en-IE" w:eastAsia="el-GR"/>
        </w:rPr>
        <w:t>τάθλιψη</w:t>
      </w:r>
      <w:proofErr w:type="spellEnd"/>
      <w:r w:rsidRPr="00BC132A">
        <w:rPr>
          <w:rFonts w:eastAsia="Times New Roman"/>
          <w:color w:val="000000"/>
          <w:szCs w:val="20"/>
          <w:lang w:val="en-IE" w:eastAsia="el-GR"/>
        </w:rPr>
        <w:t xml:space="preserve"> ή </w:t>
      </w:r>
      <w:proofErr w:type="spellStart"/>
      <w:r w:rsidRPr="00BC132A">
        <w:rPr>
          <w:rFonts w:eastAsia="Times New Roman"/>
          <w:color w:val="000000"/>
          <w:szCs w:val="20"/>
          <w:lang w:val="en-IE" w:eastAsia="el-GR"/>
        </w:rPr>
        <w:t>θλίψη</w:t>
      </w:r>
      <w:proofErr w:type="spellEnd"/>
    </w:p>
    <w:p w14:paraId="6DFC201A" w14:textId="77777777" w:rsidR="00BC132A" w:rsidRDefault="00BC132A" w:rsidP="00BC132A">
      <w:pPr>
        <w:ind w:left="360"/>
        <w:jc w:val="both"/>
        <w:rPr>
          <w:rFonts w:eastAsia="Times New Roman"/>
          <w:color w:val="000000"/>
          <w:szCs w:val="20"/>
          <w:lang w:val="en-IE" w:eastAsia="el-GR"/>
        </w:rPr>
      </w:pPr>
    </w:p>
    <w:p w14:paraId="0430D63E" w14:textId="2E1EC3C7" w:rsidR="005A6A05" w:rsidRPr="00BC132A" w:rsidRDefault="00BC132A" w:rsidP="005A6A05">
      <w:pPr>
        <w:spacing w:before="240" w:after="240"/>
        <w:jc w:val="both"/>
        <w:rPr>
          <w:rFonts w:eastAsia="Times New Roman"/>
          <w:color w:val="000000"/>
          <w:szCs w:val="20"/>
          <w:lang w:val="el-GR" w:eastAsia="el-GR"/>
        </w:rPr>
      </w:pPr>
      <w:r w:rsidRPr="00BC132A">
        <w:rPr>
          <w:rFonts w:eastAsia="Times New Roman"/>
          <w:b/>
          <w:bCs/>
          <w:color w:val="000000"/>
          <w:szCs w:val="20"/>
          <w:lang w:val="el-GR" w:eastAsia="el-GR"/>
        </w:rPr>
        <w:t>Οι φυσικές ενδείξεις που πρέπει να προσέξετε είναι:</w:t>
      </w:r>
    </w:p>
    <w:p w14:paraId="382EC1EE" w14:textId="77777777" w:rsidR="00BC132A" w:rsidRPr="00BC132A" w:rsidRDefault="00BC132A" w:rsidP="00BC132A">
      <w:pPr>
        <w:numPr>
          <w:ilvl w:val="0"/>
          <w:numId w:val="15"/>
        </w:numPr>
        <w:jc w:val="both"/>
        <w:rPr>
          <w:rFonts w:eastAsia="Times New Roman"/>
          <w:color w:val="000000"/>
          <w:szCs w:val="20"/>
          <w:lang w:val="el-GR" w:eastAsia="el-GR"/>
        </w:rPr>
      </w:pPr>
      <w:r w:rsidRPr="00BC132A">
        <w:rPr>
          <w:rFonts w:eastAsia="Times New Roman"/>
          <w:color w:val="000000"/>
          <w:szCs w:val="20"/>
          <w:lang w:val="el-GR" w:eastAsia="el-GR"/>
        </w:rPr>
        <w:t>διαταραχές του στομάχου, διάρροια ή δυσπεψία</w:t>
      </w:r>
    </w:p>
    <w:p w14:paraId="74D2984E" w14:textId="77777777" w:rsidR="00BC132A" w:rsidRPr="00BC132A" w:rsidRDefault="00BC132A" w:rsidP="00BC132A">
      <w:pPr>
        <w:numPr>
          <w:ilvl w:val="0"/>
          <w:numId w:val="15"/>
        </w:numPr>
        <w:jc w:val="both"/>
        <w:rPr>
          <w:rFonts w:eastAsia="Times New Roman"/>
          <w:color w:val="000000"/>
          <w:szCs w:val="20"/>
          <w:lang w:val="en-IE" w:eastAsia="el-GR"/>
        </w:rPr>
      </w:pPr>
      <w:proofErr w:type="spellStart"/>
      <w:r w:rsidRPr="00BC132A">
        <w:rPr>
          <w:rFonts w:eastAsia="Times New Roman"/>
          <w:color w:val="000000"/>
          <w:szCs w:val="20"/>
          <w:lang w:val="en-IE" w:eastAsia="el-GR"/>
        </w:rPr>
        <w:t>κεφ</w:t>
      </w:r>
      <w:proofErr w:type="spellEnd"/>
      <w:r w:rsidRPr="00BC132A">
        <w:rPr>
          <w:rFonts w:eastAsia="Times New Roman"/>
          <w:color w:val="000000"/>
          <w:szCs w:val="20"/>
          <w:lang w:val="en-IE" w:eastAsia="el-GR"/>
        </w:rPr>
        <w:t>αλαλγία</w:t>
      </w:r>
    </w:p>
    <w:p w14:paraId="4E29E82A" w14:textId="77777777" w:rsidR="00BC132A" w:rsidRPr="00BC132A" w:rsidRDefault="00BC132A" w:rsidP="00BC132A">
      <w:pPr>
        <w:numPr>
          <w:ilvl w:val="0"/>
          <w:numId w:val="15"/>
        </w:numPr>
        <w:jc w:val="both"/>
        <w:rPr>
          <w:rFonts w:eastAsia="Times New Roman"/>
          <w:color w:val="000000"/>
          <w:szCs w:val="20"/>
          <w:lang w:val="en-IE" w:eastAsia="el-GR"/>
        </w:rPr>
      </w:pPr>
      <w:proofErr w:type="spellStart"/>
      <w:r w:rsidRPr="00BC132A">
        <w:rPr>
          <w:rFonts w:eastAsia="Times New Roman"/>
          <w:color w:val="000000"/>
          <w:szCs w:val="20"/>
          <w:lang w:val="en-IE" w:eastAsia="el-GR"/>
        </w:rPr>
        <w:t>οσφυ</w:t>
      </w:r>
      <w:proofErr w:type="spellEnd"/>
      <w:r w:rsidRPr="00BC132A">
        <w:rPr>
          <w:rFonts w:eastAsia="Times New Roman"/>
          <w:color w:val="000000"/>
          <w:szCs w:val="20"/>
          <w:lang w:val="en-IE" w:eastAsia="el-GR"/>
        </w:rPr>
        <w:t>αλγία</w:t>
      </w:r>
    </w:p>
    <w:p w14:paraId="38BC6874" w14:textId="77777777" w:rsidR="00BC132A" w:rsidRPr="00BC132A" w:rsidRDefault="00BC132A" w:rsidP="00BC132A">
      <w:pPr>
        <w:numPr>
          <w:ilvl w:val="0"/>
          <w:numId w:val="15"/>
        </w:numPr>
        <w:jc w:val="both"/>
        <w:rPr>
          <w:rFonts w:eastAsia="Times New Roman"/>
          <w:color w:val="000000"/>
          <w:szCs w:val="20"/>
          <w:lang w:val="en-IE" w:eastAsia="el-GR"/>
        </w:rPr>
      </w:pPr>
      <w:r w:rsidRPr="00BC132A">
        <w:rPr>
          <w:rFonts w:eastAsia="Times New Roman"/>
          <w:color w:val="000000"/>
          <w:szCs w:val="20"/>
          <w:lang w:val="en-IE" w:eastAsia="el-GR"/>
        </w:rPr>
        <w:t>α</w:t>
      </w:r>
      <w:proofErr w:type="spellStart"/>
      <w:r w:rsidRPr="00BC132A">
        <w:rPr>
          <w:rFonts w:eastAsia="Times New Roman"/>
          <w:color w:val="000000"/>
          <w:szCs w:val="20"/>
          <w:lang w:val="en-IE" w:eastAsia="el-GR"/>
        </w:rPr>
        <w:t>δυν</w:t>
      </w:r>
      <w:proofErr w:type="spellEnd"/>
      <w:r w:rsidRPr="00BC132A">
        <w:rPr>
          <w:rFonts w:eastAsia="Times New Roman"/>
          <w:color w:val="000000"/>
          <w:szCs w:val="20"/>
          <w:lang w:val="en-IE" w:eastAsia="el-GR"/>
        </w:rPr>
        <w:t>αμία ύπ</w:t>
      </w:r>
      <w:proofErr w:type="spellStart"/>
      <w:r w:rsidRPr="00BC132A">
        <w:rPr>
          <w:rFonts w:eastAsia="Times New Roman"/>
          <w:color w:val="000000"/>
          <w:szCs w:val="20"/>
          <w:lang w:val="en-IE" w:eastAsia="el-GR"/>
        </w:rPr>
        <w:t>νου</w:t>
      </w:r>
      <w:proofErr w:type="spellEnd"/>
    </w:p>
    <w:p w14:paraId="2EFFF1C6" w14:textId="77777777" w:rsidR="00BC132A" w:rsidRPr="00BC132A" w:rsidRDefault="00BC132A" w:rsidP="00BC132A">
      <w:pPr>
        <w:numPr>
          <w:ilvl w:val="0"/>
          <w:numId w:val="15"/>
        </w:numPr>
        <w:jc w:val="both"/>
        <w:rPr>
          <w:rFonts w:eastAsia="Times New Roman"/>
          <w:color w:val="000000"/>
          <w:szCs w:val="20"/>
          <w:lang w:val="el-GR" w:eastAsia="el-GR"/>
        </w:rPr>
      </w:pPr>
      <w:r w:rsidRPr="00BC132A">
        <w:rPr>
          <w:rFonts w:eastAsia="Times New Roman"/>
          <w:color w:val="000000"/>
          <w:szCs w:val="20"/>
          <w:lang w:val="el-GR" w:eastAsia="el-GR"/>
        </w:rPr>
        <w:t>φαγητό πάρα πολύ ή πολύ λίγο</w:t>
      </w:r>
    </w:p>
    <w:p w14:paraId="2BEB0548" w14:textId="77777777" w:rsidR="00BC132A" w:rsidRPr="00BC132A" w:rsidRDefault="00BC132A" w:rsidP="00BC132A">
      <w:pPr>
        <w:numPr>
          <w:ilvl w:val="0"/>
          <w:numId w:val="15"/>
        </w:numPr>
        <w:jc w:val="both"/>
        <w:rPr>
          <w:rFonts w:eastAsia="Times New Roman"/>
          <w:color w:val="000000"/>
          <w:szCs w:val="20"/>
          <w:lang w:val="en-IE" w:eastAsia="el-GR"/>
        </w:rPr>
      </w:pPr>
      <w:r w:rsidRPr="00BC132A">
        <w:rPr>
          <w:rFonts w:eastAsia="Times New Roman"/>
          <w:color w:val="000000"/>
          <w:szCs w:val="20"/>
          <w:lang w:val="en-IE" w:eastAsia="el-GR"/>
        </w:rPr>
        <w:t>α</w:t>
      </w:r>
      <w:proofErr w:type="spellStart"/>
      <w:r w:rsidRPr="00BC132A">
        <w:rPr>
          <w:rFonts w:eastAsia="Times New Roman"/>
          <w:color w:val="000000"/>
          <w:szCs w:val="20"/>
          <w:lang w:val="en-IE" w:eastAsia="el-GR"/>
        </w:rPr>
        <w:t>υξημένο</w:t>
      </w:r>
      <w:proofErr w:type="spellEnd"/>
      <w:r w:rsidRPr="00BC132A">
        <w:rPr>
          <w:rFonts w:eastAsia="Times New Roman"/>
          <w:color w:val="000000"/>
          <w:szCs w:val="20"/>
          <w:lang w:val="en-IE" w:eastAsia="el-GR"/>
        </w:rPr>
        <w:t xml:space="preserve"> κα</w:t>
      </w:r>
      <w:proofErr w:type="spellStart"/>
      <w:r w:rsidRPr="00BC132A">
        <w:rPr>
          <w:rFonts w:eastAsia="Times New Roman"/>
          <w:color w:val="000000"/>
          <w:szCs w:val="20"/>
          <w:lang w:val="en-IE" w:eastAsia="el-GR"/>
        </w:rPr>
        <w:t>ρδι</w:t>
      </w:r>
      <w:proofErr w:type="spellEnd"/>
      <w:r w:rsidRPr="00BC132A">
        <w:rPr>
          <w:rFonts w:eastAsia="Times New Roman"/>
          <w:color w:val="000000"/>
          <w:szCs w:val="20"/>
          <w:lang w:val="en-IE" w:eastAsia="el-GR"/>
        </w:rPr>
        <w:t>ακό πα</w:t>
      </w:r>
      <w:proofErr w:type="spellStart"/>
      <w:r w:rsidRPr="00BC132A">
        <w:rPr>
          <w:rFonts w:eastAsia="Times New Roman"/>
          <w:color w:val="000000"/>
          <w:szCs w:val="20"/>
          <w:lang w:val="en-IE" w:eastAsia="el-GR"/>
        </w:rPr>
        <w:t>λμό</w:t>
      </w:r>
      <w:proofErr w:type="spellEnd"/>
    </w:p>
    <w:p w14:paraId="061A5895" w14:textId="72367884" w:rsidR="005A6A05" w:rsidRPr="00C077D4" w:rsidRDefault="00BC132A" w:rsidP="00BC132A">
      <w:pPr>
        <w:numPr>
          <w:ilvl w:val="0"/>
          <w:numId w:val="15"/>
        </w:numPr>
        <w:jc w:val="both"/>
        <w:rPr>
          <w:rFonts w:eastAsia="Times New Roman"/>
          <w:color w:val="000000"/>
          <w:szCs w:val="20"/>
          <w:lang w:val="en-IE" w:eastAsia="el-GR"/>
        </w:rPr>
      </w:pPr>
      <w:proofErr w:type="spellStart"/>
      <w:r w:rsidRPr="00BC132A">
        <w:rPr>
          <w:rFonts w:eastAsia="Times New Roman"/>
          <w:color w:val="000000"/>
          <w:szCs w:val="20"/>
          <w:lang w:val="en-IE" w:eastAsia="el-GR"/>
        </w:rPr>
        <w:t>κά</w:t>
      </w:r>
      <w:proofErr w:type="spellEnd"/>
      <w:r w:rsidRPr="00BC132A">
        <w:rPr>
          <w:rFonts w:eastAsia="Times New Roman"/>
          <w:color w:val="000000"/>
          <w:szCs w:val="20"/>
          <w:lang w:val="en-IE" w:eastAsia="el-GR"/>
        </w:rPr>
        <w:t>πνισμα</w:t>
      </w:r>
    </w:p>
    <w:p w14:paraId="3BC50D04" w14:textId="51463A24" w:rsidR="005A6A05" w:rsidRPr="003C322E" w:rsidRDefault="005A6A05" w:rsidP="005A6A05">
      <w:pPr>
        <w:jc w:val="both"/>
        <w:rPr>
          <w:lang w:val="el-GR"/>
        </w:rPr>
      </w:pPr>
      <w:r w:rsidRPr="003C322E">
        <w:rPr>
          <w:rFonts w:eastAsia="Times New Roman"/>
          <w:color w:val="000000"/>
          <w:szCs w:val="20"/>
          <w:lang w:val="el-GR" w:eastAsia="el-GR"/>
        </w:rPr>
        <w:t>[</w:t>
      </w:r>
      <w:r w:rsidR="003C322E">
        <w:rPr>
          <w:rFonts w:eastAsia="Times New Roman"/>
          <w:color w:val="000000"/>
          <w:szCs w:val="20"/>
          <w:lang w:val="el-GR" w:eastAsia="el-GR"/>
        </w:rPr>
        <w:t>Αναφορά</w:t>
      </w:r>
      <w:r w:rsidRPr="003C322E">
        <w:rPr>
          <w:rFonts w:eastAsia="Times New Roman"/>
          <w:color w:val="000000"/>
          <w:szCs w:val="20"/>
          <w:lang w:val="el-GR" w:eastAsia="el-GR"/>
        </w:rPr>
        <w:t xml:space="preserve">: </w:t>
      </w:r>
      <w:hyperlink r:id="rId19" w:history="1">
        <w:r w:rsidRPr="00C077D4">
          <w:rPr>
            <w:rStyle w:val="Hyperlink"/>
            <w:rFonts w:eastAsia="Times New Roman"/>
            <w:szCs w:val="20"/>
            <w:lang w:eastAsia="el-GR"/>
          </w:rPr>
          <w:t>http</w:t>
        </w:r>
        <w:r w:rsidRPr="003C322E">
          <w:rPr>
            <w:rStyle w:val="Hyperlink"/>
            <w:rFonts w:eastAsia="Times New Roman"/>
            <w:szCs w:val="20"/>
            <w:lang w:val="el-GR" w:eastAsia="el-GR"/>
          </w:rPr>
          <w:t>://</w:t>
        </w:r>
        <w:proofErr w:type="spellStart"/>
        <w:r w:rsidRPr="00C077D4">
          <w:rPr>
            <w:rStyle w:val="Hyperlink"/>
            <w:rFonts w:eastAsia="Times New Roman"/>
            <w:szCs w:val="20"/>
            <w:lang w:eastAsia="el-GR"/>
          </w:rPr>
          <w:t>ie</w:t>
        </w:r>
        <w:proofErr w:type="spellEnd"/>
        <w:r w:rsidRPr="003C322E">
          <w:rPr>
            <w:rStyle w:val="Hyperlink"/>
            <w:rFonts w:eastAsia="Times New Roman"/>
            <w:szCs w:val="20"/>
            <w:lang w:val="el-GR" w:eastAsia="el-GR"/>
          </w:rPr>
          <w:t>.</w:t>
        </w:r>
        <w:proofErr w:type="spellStart"/>
        <w:r w:rsidRPr="00C077D4">
          <w:rPr>
            <w:rStyle w:val="Hyperlink"/>
            <w:rFonts w:eastAsia="Times New Roman"/>
            <w:szCs w:val="20"/>
            <w:lang w:eastAsia="el-GR"/>
          </w:rPr>
          <w:t>reachout</w:t>
        </w:r>
        <w:proofErr w:type="spellEnd"/>
        <w:r w:rsidRPr="003C322E">
          <w:rPr>
            <w:rStyle w:val="Hyperlink"/>
            <w:rFonts w:eastAsia="Times New Roman"/>
            <w:szCs w:val="20"/>
            <w:lang w:val="el-GR" w:eastAsia="el-GR"/>
          </w:rPr>
          <w:t>.</w:t>
        </w:r>
        <w:r w:rsidRPr="00C077D4">
          <w:rPr>
            <w:rStyle w:val="Hyperlink"/>
            <w:rFonts w:eastAsia="Times New Roman"/>
            <w:szCs w:val="20"/>
            <w:lang w:eastAsia="el-GR"/>
          </w:rPr>
          <w:t>com</w:t>
        </w:r>
        <w:r w:rsidRPr="003C322E">
          <w:rPr>
            <w:rStyle w:val="Hyperlink"/>
            <w:rFonts w:eastAsia="Times New Roman"/>
            <w:szCs w:val="20"/>
            <w:lang w:val="el-GR" w:eastAsia="el-GR"/>
          </w:rPr>
          <w:t>/</w:t>
        </w:r>
      </w:hyperlink>
      <w:r w:rsidRPr="003C322E">
        <w:rPr>
          <w:lang w:val="el-GR"/>
        </w:rPr>
        <w:t>]</w:t>
      </w:r>
    </w:p>
    <w:p w14:paraId="119137D6" w14:textId="77777777" w:rsidR="005A6A05" w:rsidRPr="003C322E" w:rsidRDefault="005A6A05" w:rsidP="005A6A05">
      <w:pPr>
        <w:jc w:val="both"/>
        <w:rPr>
          <w:lang w:val="el-GR"/>
        </w:rPr>
      </w:pPr>
    </w:p>
    <w:p w14:paraId="0B17B701" w14:textId="77777777" w:rsidR="005A6A05" w:rsidRPr="003C322E" w:rsidRDefault="005A6A05" w:rsidP="005A6A05">
      <w:pPr>
        <w:jc w:val="both"/>
        <w:rPr>
          <w:rFonts w:eastAsia="Times New Roman"/>
          <w:color w:val="000000"/>
          <w:szCs w:val="20"/>
          <w:lang w:val="el-GR" w:eastAsia="el-GR"/>
        </w:rPr>
      </w:pPr>
    </w:p>
    <w:p w14:paraId="27D465ED" w14:textId="2BB4CCB1" w:rsidR="005A6A05" w:rsidRPr="003C322E" w:rsidRDefault="003C322E" w:rsidP="005A6A05">
      <w:pPr>
        <w:pStyle w:val="Heading3"/>
        <w:jc w:val="both"/>
        <w:rPr>
          <w:b/>
          <w:lang w:val="el-GR"/>
        </w:rPr>
      </w:pPr>
      <w:r w:rsidRPr="003C322E">
        <w:rPr>
          <w:b/>
          <w:lang w:val="el-GR"/>
        </w:rPr>
        <w:t>Ιστοσελίδες και Εκθέσεις Ευρωπαϊκής Ένωσης</w:t>
      </w:r>
    </w:p>
    <w:p w14:paraId="1A56F04B" w14:textId="77777777" w:rsidR="005A6A05" w:rsidRPr="003C322E" w:rsidRDefault="005A6A05" w:rsidP="005A6A05">
      <w:pPr>
        <w:shd w:val="clear" w:color="auto" w:fill="FFFFFF"/>
        <w:jc w:val="both"/>
        <w:textAlignment w:val="baseline"/>
        <w:rPr>
          <w:rFonts w:ascii="Arial" w:eastAsia="Times New Roman" w:hAnsi="Arial"/>
          <w:color w:val="FF0000"/>
          <w:lang w:val="el-GR" w:eastAsia="el-GR"/>
        </w:rPr>
      </w:pPr>
    </w:p>
    <w:p w14:paraId="144D33C2" w14:textId="2F5983D4" w:rsidR="005A6A05" w:rsidRPr="003C322E" w:rsidRDefault="003C322E" w:rsidP="005A6A05">
      <w:pPr>
        <w:jc w:val="both"/>
        <w:rPr>
          <w:color w:val="000000"/>
          <w:szCs w:val="20"/>
          <w:u w:val="single"/>
          <w:lang w:val="el-GR"/>
        </w:rPr>
      </w:pPr>
      <w:r>
        <w:rPr>
          <w:color w:val="000000"/>
          <w:szCs w:val="20"/>
          <w:u w:val="single"/>
          <w:lang w:val="el-GR"/>
        </w:rPr>
        <w:t>Χρήσιμες Ιστοσελίδες</w:t>
      </w:r>
    </w:p>
    <w:p w14:paraId="70C74A07" w14:textId="77777777" w:rsidR="005A6A05" w:rsidRPr="003C322E" w:rsidRDefault="005A6A05" w:rsidP="005A6A05">
      <w:pPr>
        <w:jc w:val="both"/>
        <w:rPr>
          <w:color w:val="000000"/>
          <w:szCs w:val="20"/>
          <w:u w:val="single"/>
          <w:lang w:val="el-GR"/>
        </w:rPr>
      </w:pPr>
    </w:p>
    <w:p w14:paraId="286FE35C" w14:textId="77777777" w:rsidR="005A6A05" w:rsidRPr="00544D8D" w:rsidRDefault="005A6A05" w:rsidP="005A6A05">
      <w:pPr>
        <w:jc w:val="both"/>
        <w:rPr>
          <w:szCs w:val="20"/>
        </w:rPr>
      </w:pPr>
      <w:r w:rsidRPr="00544D8D">
        <w:rPr>
          <w:lang w:val="en-IE"/>
        </w:rPr>
        <w:t xml:space="preserve">International Association of Youth Mental Health </w:t>
      </w:r>
      <w:hyperlink r:id="rId20" w:history="1">
        <w:r w:rsidRPr="00544D8D">
          <w:rPr>
            <w:rStyle w:val="Hyperlink"/>
            <w:szCs w:val="20"/>
          </w:rPr>
          <w:t>www.iaymh.org</w:t>
        </w:r>
      </w:hyperlink>
    </w:p>
    <w:p w14:paraId="6771FACA" w14:textId="77777777" w:rsidR="005A6A05" w:rsidRPr="00544D8D" w:rsidRDefault="005A6A05" w:rsidP="005A6A05">
      <w:pPr>
        <w:jc w:val="both"/>
        <w:rPr>
          <w:szCs w:val="20"/>
        </w:rPr>
      </w:pPr>
      <w:r w:rsidRPr="00544D8D">
        <w:rPr>
          <w:szCs w:val="20"/>
        </w:rPr>
        <w:t xml:space="preserve">World Health </w:t>
      </w:r>
      <w:proofErr w:type="spellStart"/>
      <w:r>
        <w:rPr>
          <w:szCs w:val="20"/>
        </w:rPr>
        <w:t>O</w:t>
      </w:r>
      <w:r w:rsidRPr="00544D8D">
        <w:rPr>
          <w:szCs w:val="20"/>
        </w:rPr>
        <w:t>rgani</w:t>
      </w:r>
      <w:r>
        <w:rPr>
          <w:szCs w:val="20"/>
        </w:rPr>
        <w:t>s</w:t>
      </w:r>
      <w:r w:rsidRPr="00544D8D">
        <w:rPr>
          <w:szCs w:val="20"/>
        </w:rPr>
        <w:t>ation</w:t>
      </w:r>
      <w:proofErr w:type="spellEnd"/>
      <w:r w:rsidRPr="00544D8D">
        <w:rPr>
          <w:szCs w:val="20"/>
        </w:rPr>
        <w:t xml:space="preserve"> </w:t>
      </w:r>
      <w:hyperlink r:id="rId21" w:history="1">
        <w:r w:rsidRPr="00544D8D">
          <w:rPr>
            <w:rStyle w:val="Hyperlink"/>
            <w:szCs w:val="20"/>
          </w:rPr>
          <w:t>www.who.int</w:t>
        </w:r>
      </w:hyperlink>
    </w:p>
    <w:p w14:paraId="1AAF0455" w14:textId="77777777" w:rsidR="005A6A05" w:rsidRPr="00544D8D" w:rsidRDefault="005A6A05" w:rsidP="005A6A05">
      <w:pPr>
        <w:jc w:val="both"/>
        <w:rPr>
          <w:szCs w:val="20"/>
        </w:rPr>
      </w:pPr>
      <w:r w:rsidRPr="00544D8D">
        <w:rPr>
          <w:szCs w:val="20"/>
        </w:rPr>
        <w:t xml:space="preserve">Institute of Child Education and psychology </w:t>
      </w:r>
      <w:hyperlink r:id="rId22" w:history="1">
        <w:r w:rsidRPr="00544D8D">
          <w:rPr>
            <w:rStyle w:val="Hyperlink"/>
            <w:szCs w:val="20"/>
          </w:rPr>
          <w:t>www.icepe.eu</w:t>
        </w:r>
      </w:hyperlink>
    </w:p>
    <w:p w14:paraId="4745E867" w14:textId="77777777" w:rsidR="005A6A05" w:rsidRPr="00544D8D" w:rsidRDefault="005A6A05" w:rsidP="005A6A05">
      <w:pPr>
        <w:jc w:val="both"/>
        <w:rPr>
          <w:i/>
          <w:szCs w:val="20"/>
        </w:rPr>
      </w:pPr>
    </w:p>
    <w:p w14:paraId="5FF181BF" w14:textId="5D411977" w:rsidR="005A6A05" w:rsidRPr="00624007" w:rsidRDefault="003C322E" w:rsidP="005A6A05">
      <w:pPr>
        <w:jc w:val="both"/>
        <w:rPr>
          <w:szCs w:val="20"/>
          <w:u w:val="single"/>
        </w:rPr>
      </w:pPr>
      <w:r>
        <w:rPr>
          <w:szCs w:val="20"/>
          <w:u w:val="single"/>
          <w:lang w:val="el-GR"/>
        </w:rPr>
        <w:t>Σχετικά</w:t>
      </w:r>
      <w:r w:rsidRPr="00624007">
        <w:rPr>
          <w:szCs w:val="20"/>
          <w:u w:val="single"/>
        </w:rPr>
        <w:t xml:space="preserve"> </w:t>
      </w:r>
      <w:r>
        <w:rPr>
          <w:szCs w:val="20"/>
          <w:u w:val="single"/>
          <w:lang w:val="el-GR"/>
        </w:rPr>
        <w:t>Άρθρα</w:t>
      </w:r>
    </w:p>
    <w:p w14:paraId="4F0B5D6B" w14:textId="77777777" w:rsidR="005A6A05" w:rsidRPr="00544D8D" w:rsidRDefault="005A6A05" w:rsidP="005A6A05">
      <w:pPr>
        <w:jc w:val="both"/>
        <w:rPr>
          <w:szCs w:val="20"/>
          <w:u w:val="single"/>
          <w:lang w:val="en-IE"/>
        </w:rPr>
      </w:pPr>
    </w:p>
    <w:p w14:paraId="020BB455" w14:textId="77777777" w:rsidR="005A6A05" w:rsidRDefault="005A6A05" w:rsidP="005A6A05">
      <w:pPr>
        <w:jc w:val="both"/>
        <w:rPr>
          <w:i/>
          <w:szCs w:val="20"/>
          <w:lang w:val="en-IE"/>
        </w:rPr>
      </w:pPr>
      <w:r w:rsidRPr="00544D8D">
        <w:rPr>
          <w:i/>
          <w:szCs w:val="20"/>
        </w:rPr>
        <w:t xml:space="preserve">Changing attitudes: supporting teachers in effectively including students with emotional and </w:t>
      </w:r>
      <w:proofErr w:type="spellStart"/>
      <w:r w:rsidRPr="00544D8D">
        <w:rPr>
          <w:i/>
          <w:szCs w:val="20"/>
        </w:rPr>
        <w:t>behavioural</w:t>
      </w:r>
      <w:proofErr w:type="spellEnd"/>
      <w:r w:rsidRPr="00544D8D">
        <w:rPr>
          <w:i/>
          <w:szCs w:val="20"/>
        </w:rPr>
        <w:t xml:space="preserve"> difficulties in mainstream education</w:t>
      </w:r>
      <w:r w:rsidRPr="00544D8D">
        <w:rPr>
          <w:szCs w:val="20"/>
          <w:lang w:val="en-IE"/>
        </w:rPr>
        <w:t xml:space="preserve">, </w:t>
      </w:r>
      <w:r w:rsidRPr="00544D8D">
        <w:rPr>
          <w:szCs w:val="20"/>
        </w:rPr>
        <w:t xml:space="preserve">Geraldine </w:t>
      </w:r>
      <w:proofErr w:type="spellStart"/>
      <w:r w:rsidRPr="00544D8D">
        <w:rPr>
          <w:szCs w:val="20"/>
        </w:rPr>
        <w:t>Scanlona</w:t>
      </w:r>
      <w:proofErr w:type="spellEnd"/>
      <w:r w:rsidRPr="00544D8D">
        <w:rPr>
          <w:szCs w:val="20"/>
        </w:rPr>
        <w:t xml:space="preserve"> and Yvonne Barnes-Holmes</w:t>
      </w:r>
      <w:r w:rsidRPr="00544D8D">
        <w:rPr>
          <w:szCs w:val="20"/>
          <w:lang w:val="en-IE"/>
        </w:rPr>
        <w:t xml:space="preserve">, </w:t>
      </w:r>
      <w:r w:rsidRPr="00544D8D">
        <w:rPr>
          <w:szCs w:val="20"/>
        </w:rPr>
        <w:t xml:space="preserve">School of Education Studies, Dublin City University, Glasnevin, Dublin 11, Ireland; </w:t>
      </w:r>
      <w:proofErr w:type="spellStart"/>
      <w:r w:rsidRPr="00544D8D">
        <w:rPr>
          <w:szCs w:val="20"/>
        </w:rPr>
        <w:t>bDepartment</w:t>
      </w:r>
      <w:proofErr w:type="spellEnd"/>
      <w:r w:rsidRPr="00544D8D">
        <w:rPr>
          <w:szCs w:val="20"/>
        </w:rPr>
        <w:t xml:space="preserve"> of Psychology, The National University of Ireland, </w:t>
      </w:r>
      <w:proofErr w:type="spellStart"/>
      <w:r w:rsidRPr="00544D8D">
        <w:rPr>
          <w:szCs w:val="20"/>
        </w:rPr>
        <w:t>Maynooth</w:t>
      </w:r>
      <w:proofErr w:type="spellEnd"/>
      <w:r w:rsidRPr="00544D8D">
        <w:rPr>
          <w:szCs w:val="20"/>
        </w:rPr>
        <w:t>, Co. Kildare, Ireland</w:t>
      </w:r>
      <w:r w:rsidRPr="00544D8D">
        <w:rPr>
          <w:i/>
          <w:szCs w:val="20"/>
          <w:lang w:val="en-IE"/>
        </w:rPr>
        <w:t xml:space="preserve">                    </w:t>
      </w:r>
    </w:p>
    <w:p w14:paraId="1611C7EB" w14:textId="77777777" w:rsidR="005A6A05" w:rsidRPr="00544D8D" w:rsidRDefault="005A6A05" w:rsidP="005A6A05">
      <w:pPr>
        <w:jc w:val="both"/>
        <w:rPr>
          <w:i/>
          <w:szCs w:val="20"/>
          <w:lang w:val="en-IE"/>
        </w:rPr>
      </w:pPr>
      <w:r w:rsidRPr="00544D8D">
        <w:rPr>
          <w:i/>
          <w:szCs w:val="20"/>
          <w:lang w:val="en-IE"/>
        </w:rPr>
        <w:t xml:space="preserve"> </w:t>
      </w:r>
      <w:hyperlink r:id="rId23" w:history="1">
        <w:r w:rsidRPr="00544D8D">
          <w:rPr>
            <w:rStyle w:val="Hyperlink"/>
            <w:szCs w:val="20"/>
          </w:rPr>
          <w:t>http://dx.doi.org/10.1080/13632752.2013.769710</w:t>
        </w:r>
      </w:hyperlink>
    </w:p>
    <w:p w14:paraId="432F4E33" w14:textId="77777777" w:rsidR="005A6A05" w:rsidRPr="00544D8D" w:rsidRDefault="005A6A05" w:rsidP="005A6A05">
      <w:pPr>
        <w:jc w:val="both"/>
        <w:rPr>
          <w:szCs w:val="20"/>
        </w:rPr>
      </w:pPr>
    </w:p>
    <w:p w14:paraId="08D7E47B" w14:textId="77777777" w:rsidR="005A6A05" w:rsidRDefault="005A6A05" w:rsidP="005A6A05">
      <w:pPr>
        <w:jc w:val="both"/>
        <w:rPr>
          <w:szCs w:val="20"/>
          <w:lang w:val="en-IE"/>
        </w:rPr>
      </w:pPr>
      <w:r w:rsidRPr="00544D8D">
        <w:rPr>
          <w:i/>
          <w:szCs w:val="20"/>
          <w:lang w:val="en-IE"/>
        </w:rPr>
        <w:t xml:space="preserve">Comorbidity of anxiety and depression in children and adolescents. </w:t>
      </w:r>
      <w:r w:rsidRPr="00544D8D">
        <w:rPr>
          <w:szCs w:val="20"/>
          <w:lang w:val="en-IE"/>
        </w:rPr>
        <w:t xml:space="preserve">Brady, Erika U.; Kendall, Philip C. Psychological Bulletin, Vol 111(2), Mar 1992, 244-255. </w:t>
      </w:r>
    </w:p>
    <w:p w14:paraId="5F1D2C56" w14:textId="257AD6CE" w:rsidR="00891D6E" w:rsidRPr="003C322E" w:rsidRDefault="00D66263" w:rsidP="003C322E">
      <w:pPr>
        <w:jc w:val="both"/>
        <w:rPr>
          <w:szCs w:val="20"/>
          <w:lang w:val="el-GR"/>
        </w:rPr>
      </w:pPr>
      <w:hyperlink r:id="rId24" w:tgtFrame="_blank" w:history="1">
        <w:r w:rsidR="005A6A05" w:rsidRPr="00544D8D">
          <w:rPr>
            <w:rStyle w:val="Hyperlink"/>
            <w:szCs w:val="20"/>
            <w:lang w:val="en-IE"/>
          </w:rPr>
          <w:t>http://dx.doi.org/10.1037/0033-2909.111.2.244</w:t>
        </w:r>
      </w:hyperlink>
      <w:bookmarkStart w:id="0" w:name="_GoBack"/>
      <w:bookmarkEnd w:id="0"/>
    </w:p>
    <w:sectPr w:rsidR="00891D6E" w:rsidRPr="003C322E" w:rsidSect="00C370A6">
      <w:headerReference w:type="default" r:id="rId25"/>
      <w:footerReference w:type="default" r:id="rId26"/>
      <w:pgSz w:w="11900" w:h="16840"/>
      <w:pgMar w:top="2127"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FBD5AB6" w14:textId="77777777" w:rsidR="00D66263" w:rsidRDefault="00D66263" w:rsidP="00A66B13">
      <w:r>
        <w:separator/>
      </w:r>
    </w:p>
  </w:endnote>
  <w:endnote w:type="continuationSeparator" w:id="0">
    <w:p w14:paraId="3363C769" w14:textId="77777777" w:rsidR="00D66263" w:rsidRDefault="00D66263" w:rsidP="00A66B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2AFF" w:usb1="C000247B" w:usb2="00000009"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Arial">
    <w:panose1 w:val="020B0604020202020204"/>
    <w:charset w:val="A1"/>
    <w:family w:val="swiss"/>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charset w:val="00"/>
    <w:family w:val="auto"/>
    <w:pitch w:val="variable"/>
    <w:sig w:usb0="00000003" w:usb1="00000000" w:usb2="00000000" w:usb3="00000000" w:csb0="00000001"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77DC86" w14:textId="4F882515" w:rsidR="00590AAC" w:rsidRDefault="00590AAC">
    <w:pPr>
      <w:pStyle w:val="Footer"/>
    </w:pPr>
    <w:r>
      <w:rPr>
        <w:noProof/>
        <w:lang w:val="el-GR" w:eastAsia="zh-TW"/>
      </w:rPr>
      <w:drawing>
        <wp:anchor distT="0" distB="0" distL="114300" distR="114300" simplePos="0" relativeHeight="251662848" behindDoc="0" locked="0" layoutInCell="1" allowOverlap="1" wp14:anchorId="4F604435" wp14:editId="0EFF7B2C">
          <wp:simplePos x="0" y="0"/>
          <wp:positionH relativeFrom="column">
            <wp:posOffset>816626</wp:posOffset>
          </wp:positionH>
          <wp:positionV relativeFrom="paragraph">
            <wp:posOffset>619777</wp:posOffset>
          </wp:positionV>
          <wp:extent cx="7234555" cy="372110"/>
          <wp:effectExtent l="0" t="0" r="4445" b="8890"/>
          <wp:wrapNone/>
          <wp:docPr id="11" name="Picture 11" descr="Macintosh HD:Users:cardetmac:Desktop:CARDET:FYSF:templates:fysf-disclaimer-0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acintosh HD:Users:cardetmac:Desktop:CARDET:FYSF:templates:fysf-disclaimer-03.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34555" cy="37211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474DDD" w14:textId="77777777" w:rsidR="005B2FF6" w:rsidRDefault="005F1A24" w:rsidP="00A66B13">
    <w:pPr>
      <w:pStyle w:val="Footer"/>
    </w:pPr>
    <w:r>
      <w:rPr>
        <w:noProof/>
        <w:lang w:val="el-GR" w:eastAsia="zh-TW"/>
      </w:rPr>
      <w:drawing>
        <wp:anchor distT="0" distB="0" distL="114300" distR="114300" simplePos="0" relativeHeight="251675136" behindDoc="0" locked="0" layoutInCell="1" allowOverlap="1" wp14:anchorId="5494A158" wp14:editId="64FE884E">
          <wp:simplePos x="0" y="0"/>
          <wp:positionH relativeFrom="column">
            <wp:posOffset>-736600</wp:posOffset>
          </wp:positionH>
          <wp:positionV relativeFrom="paragraph">
            <wp:posOffset>-224790</wp:posOffset>
          </wp:positionV>
          <wp:extent cx="7196455" cy="643255"/>
          <wp:effectExtent l="0" t="0" r="0" b="0"/>
          <wp:wrapNone/>
          <wp:docPr id="27" name="Picture 2" descr="disclaim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isclaime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196455" cy="64325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28EDA31" w14:textId="77777777" w:rsidR="00D66263" w:rsidRDefault="00D66263" w:rsidP="00A66B13">
      <w:r>
        <w:separator/>
      </w:r>
    </w:p>
  </w:footnote>
  <w:footnote w:type="continuationSeparator" w:id="0">
    <w:p w14:paraId="4D07FCD7" w14:textId="77777777" w:rsidR="00D66263" w:rsidRDefault="00D66263" w:rsidP="00A66B1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63BD6D" w14:textId="77777777" w:rsidR="001A7EA7" w:rsidRDefault="001A7EA7" w:rsidP="00A66B13">
    <w:pPr>
      <w:pStyle w:val="Header"/>
      <w:rPr>
        <w:noProof/>
      </w:rPr>
    </w:pPr>
  </w:p>
  <w:p w14:paraId="7566BC1C" w14:textId="77777777" w:rsidR="001A7EA7" w:rsidRPr="00891D6E" w:rsidRDefault="001A7EA7" w:rsidP="00A66B1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1046ED" w14:textId="77777777" w:rsidR="005B2FF6" w:rsidRPr="00891D6E" w:rsidRDefault="005F1A24" w:rsidP="00A66B13">
    <w:pPr>
      <w:pStyle w:val="Header"/>
    </w:pPr>
    <w:r>
      <w:rPr>
        <w:noProof/>
        <w:lang w:val="el-GR" w:eastAsia="zh-TW"/>
      </w:rPr>
      <w:drawing>
        <wp:anchor distT="0" distB="0" distL="114300" distR="114300" simplePos="0" relativeHeight="251676160" behindDoc="0" locked="0" layoutInCell="1" allowOverlap="1" wp14:anchorId="5BB38FEA" wp14:editId="12A4E0B2">
          <wp:simplePos x="0" y="0"/>
          <wp:positionH relativeFrom="column">
            <wp:posOffset>0</wp:posOffset>
          </wp:positionH>
          <wp:positionV relativeFrom="paragraph">
            <wp:posOffset>-127000</wp:posOffset>
          </wp:positionV>
          <wp:extent cx="1377315" cy="544195"/>
          <wp:effectExtent l="0" t="0" r="0" b="8255"/>
          <wp:wrapNone/>
          <wp:docPr id="29" name="Picture 3"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77315" cy="544195"/>
                  </a:xfrm>
                  <a:prstGeom prst="rect">
                    <a:avLst/>
                  </a:prstGeom>
                  <a:noFill/>
                </pic:spPr>
              </pic:pic>
            </a:graphicData>
          </a:graphic>
          <wp14:sizeRelH relativeFrom="page">
            <wp14:pctWidth>0</wp14:pctWidth>
          </wp14:sizeRelH>
          <wp14:sizeRelV relativeFrom="page">
            <wp14:pctHeight>0</wp14:pctHeight>
          </wp14:sizeRelV>
        </wp:anchor>
      </w:drawing>
    </w:r>
    <w:r>
      <w:rPr>
        <w:caps/>
        <w:noProof/>
        <w:color w:val="00577E"/>
        <w:lang w:val="el-GR" w:eastAsia="zh-TW"/>
      </w:rPr>
      <mc:AlternateContent>
        <mc:Choice Requires="wps">
          <w:drawing>
            <wp:anchor distT="45720" distB="45720" distL="114300" distR="114300" simplePos="0" relativeHeight="251677184" behindDoc="0" locked="0" layoutInCell="1" allowOverlap="1" wp14:anchorId="5A4CDA97" wp14:editId="516AA919">
              <wp:simplePos x="0" y="0"/>
              <wp:positionH relativeFrom="column">
                <wp:posOffset>2469515</wp:posOffset>
              </wp:positionH>
              <wp:positionV relativeFrom="paragraph">
                <wp:posOffset>-34290</wp:posOffset>
              </wp:positionV>
              <wp:extent cx="3669030" cy="308610"/>
              <wp:effectExtent l="0" t="0" r="0" b="6350"/>
              <wp:wrapSquare wrapText="bothSides"/>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69030" cy="308610"/>
                      </a:xfrm>
                      <a:prstGeom prst="rect">
                        <a:avLst/>
                      </a:prstGeom>
                      <a:noFill/>
                      <a:ln w="9525">
                        <a:noFill/>
                        <a:miter lim="800000"/>
                        <a:headEnd/>
                        <a:tailEnd/>
                      </a:ln>
                    </wps:spPr>
                    <wps:txbx>
                      <w:txbxContent>
                        <w:p w14:paraId="4B932571" w14:textId="77777777" w:rsidR="005B2FF6" w:rsidRPr="0040086B" w:rsidRDefault="005F1A24" w:rsidP="0040086B">
                          <w:pPr>
                            <w:jc w:val="right"/>
                            <w:rPr>
                              <w:b/>
                              <w:color w:val="2E3B42" w:themeColor="accent2"/>
                              <w:sz w:val="28"/>
                              <w:szCs w:val="28"/>
                            </w:rPr>
                          </w:pPr>
                          <w:r w:rsidRPr="0040086B">
                            <w:rPr>
                              <w:b/>
                              <w:color w:val="2E3B42" w:themeColor="accent2"/>
                              <w:sz w:val="28"/>
                              <w:szCs w:val="28"/>
                            </w:rPr>
                            <w:t>www.idecide-project.eu</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_x0000_s1028" type="#_x0000_t202" style="position:absolute;margin-left:194.45pt;margin-top:-2.7pt;width:288.9pt;height:24.3pt;z-index:25167718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" filled="f" stroked="f">
              <v:textbox style="mso-fit-shape-to-text:t">
                <w:txbxContent>
                  <w:p w14:paraId="4B932571" w14:textId="77777777" w:rsidR="005B2FF6" w:rsidRPr="0040086B" w:rsidRDefault="005F1A24" w:rsidP="0040086B">
                    <w:pPr>
                      <w:jc w:val="right"/>
                      <w:rPr>
                        <w:b/>
                        <w:color w:val="2E3B42" w:themeColor="accent2"/>
                        <w:sz w:val="28"/>
                        <w:szCs w:val="28"/>
                      </w:rPr>
                    </w:pPr>
                    <w:r w:rsidRPr="0040086B">
                      <w:rPr>
                        <w:b/>
                        <w:color w:val="2E3B42" w:themeColor="accent2"/>
                        <w:sz w:val="28"/>
                        <w:szCs w:val="28"/>
                      </w:rPr>
                      <w:t>www.idecide-project.eu</w:t>
                    </w:r>
                  </w:p>
                </w:txbxContent>
              </v:textbox>
              <w10:wrap type="square"/>
            </v:shape>
          </w:pict>
        </mc:Fallback>
      </mc:AlternateContent>
    </w:r>
    <w:r>
      <w:rPr>
        <w:noProof/>
        <w:lang w:val="el-GR" w:eastAsia="zh-TW"/>
      </w:rPr>
      <mc:AlternateContent>
        <mc:Choice Requires="wps">
          <w:drawing>
            <wp:anchor distT="0" distB="0" distL="114300" distR="114300" simplePos="0" relativeHeight="251674112" behindDoc="0" locked="0" layoutInCell="1" allowOverlap="1" wp14:anchorId="03E6008C" wp14:editId="29AFB3E2">
              <wp:simplePos x="0" y="0"/>
              <wp:positionH relativeFrom="column">
                <wp:posOffset>-1117600</wp:posOffset>
              </wp:positionH>
              <wp:positionV relativeFrom="paragraph">
                <wp:posOffset>-449580</wp:posOffset>
              </wp:positionV>
              <wp:extent cx="7865745" cy="1074420"/>
              <wp:effectExtent l="0" t="0" r="1905" b="0"/>
              <wp:wrapNone/>
              <wp:docPr id="28"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865745" cy="1074420"/>
                      </a:xfrm>
                      <a:prstGeom prst="rect">
                        <a:avLst/>
                      </a:prstGeom>
                      <a:solidFill>
                        <a:schemeClr val="accent1">
                          <a:lumMod val="20000"/>
                          <a:lumOff val="80000"/>
                          <a:alpha val="96000"/>
                        </a:schemeClr>
                      </a:solidFill>
                      <a:ln>
                        <a:no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rect w14:anchorId="20FFBBA6" id="Rectangle 6" o:spid="_x0000_s1026" style="position:absolute;margin-left:-88pt;margin-top:-35.4pt;width:619.35pt;height:84.6pt;z-index:25167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" fillcolor="#e3f5f8 [660]" stroked="f">
              <v:fill opacity="62965f"/>
              <v:path arrowok="t"/>
            </v:rec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22B41"/>
    <w:multiLevelType w:val="hybridMultilevel"/>
    <w:tmpl w:val="1D56B438"/>
    <w:lvl w:ilvl="0" w:tplc="04090001">
      <w:start w:val="1"/>
      <w:numFmt w:val="bullet"/>
      <w:lvlText w:val=""/>
      <w:lvlJc w:val="left"/>
      <w:pPr>
        <w:ind w:left="11"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41C4FAF"/>
    <w:multiLevelType w:val="hybridMultilevel"/>
    <w:tmpl w:val="412C8FEA"/>
    <w:lvl w:ilvl="0" w:tplc="F384A4F0">
      <w:start w:val="1"/>
      <w:numFmt w:val="bullet"/>
      <w:lvlText w:val=""/>
      <w:lvlJc w:val="left"/>
      <w:pPr>
        <w:ind w:left="227" w:hanging="17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6B31726"/>
    <w:multiLevelType w:val="hybridMultilevel"/>
    <w:tmpl w:val="71C650A0"/>
    <w:lvl w:ilvl="0" w:tplc="1809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17F3054F"/>
    <w:multiLevelType w:val="hybridMultilevel"/>
    <w:tmpl w:val="55FE8A9E"/>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4">
    <w:nsid w:val="1E3175FA"/>
    <w:multiLevelType w:val="multilevel"/>
    <w:tmpl w:val="7CFE8C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E8343A7"/>
    <w:multiLevelType w:val="hybridMultilevel"/>
    <w:tmpl w:val="1C2068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EA26C6A"/>
    <w:multiLevelType w:val="hybridMultilevel"/>
    <w:tmpl w:val="F1701808"/>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7">
    <w:nsid w:val="294A3AA7"/>
    <w:multiLevelType w:val="hybridMultilevel"/>
    <w:tmpl w:val="5FE2C5C2"/>
    <w:lvl w:ilvl="0" w:tplc="37728D1A">
      <w:start w:val="1"/>
      <w:numFmt w:val="decimal"/>
      <w:lvlText w:val="%1."/>
      <w:lvlJc w:val="left"/>
      <w:pPr>
        <w:ind w:left="720" w:hanging="360"/>
      </w:pPr>
      <w:rPr>
        <w:rFonts w:hint="default"/>
        <w:b w:val="0"/>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8">
    <w:nsid w:val="371F5D85"/>
    <w:multiLevelType w:val="hybridMultilevel"/>
    <w:tmpl w:val="1C0E98EC"/>
    <w:lvl w:ilvl="0" w:tplc="B5086FAE">
      <w:start w:val="1"/>
      <w:numFmt w:val="bullet"/>
      <w:lvlText w:val=""/>
      <w:lvlJc w:val="left"/>
      <w:pPr>
        <w:ind w:left="417" w:hanging="417"/>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0D57B64"/>
    <w:multiLevelType w:val="hybridMultilevel"/>
    <w:tmpl w:val="756C431C"/>
    <w:lvl w:ilvl="0" w:tplc="F08CBBDC">
      <w:start w:val="1"/>
      <w:numFmt w:val="bullet"/>
      <w:lvlText w:val=""/>
      <w:lvlJc w:val="left"/>
      <w:pPr>
        <w:ind w:left="11" w:hanging="360"/>
      </w:pPr>
      <w:rPr>
        <w:rFonts w:ascii="Symbol" w:hAnsi="Symbol" w:hint="default"/>
      </w:rPr>
    </w:lvl>
    <w:lvl w:ilvl="1" w:tplc="04090003" w:tentative="1">
      <w:start w:val="1"/>
      <w:numFmt w:val="bullet"/>
      <w:lvlText w:val="o"/>
      <w:lvlJc w:val="left"/>
      <w:pPr>
        <w:ind w:left="731" w:hanging="360"/>
      </w:pPr>
      <w:rPr>
        <w:rFonts w:ascii="Courier New" w:hAnsi="Courier New" w:hint="default"/>
      </w:rPr>
    </w:lvl>
    <w:lvl w:ilvl="2" w:tplc="04090005" w:tentative="1">
      <w:start w:val="1"/>
      <w:numFmt w:val="bullet"/>
      <w:lvlText w:val=""/>
      <w:lvlJc w:val="left"/>
      <w:pPr>
        <w:ind w:left="1451" w:hanging="360"/>
      </w:pPr>
      <w:rPr>
        <w:rFonts w:ascii="Wingdings" w:hAnsi="Wingdings" w:hint="default"/>
      </w:rPr>
    </w:lvl>
    <w:lvl w:ilvl="3" w:tplc="04090001" w:tentative="1">
      <w:start w:val="1"/>
      <w:numFmt w:val="bullet"/>
      <w:lvlText w:val=""/>
      <w:lvlJc w:val="left"/>
      <w:pPr>
        <w:ind w:left="2171" w:hanging="360"/>
      </w:pPr>
      <w:rPr>
        <w:rFonts w:ascii="Symbol" w:hAnsi="Symbol" w:hint="default"/>
      </w:rPr>
    </w:lvl>
    <w:lvl w:ilvl="4" w:tplc="04090003" w:tentative="1">
      <w:start w:val="1"/>
      <w:numFmt w:val="bullet"/>
      <w:lvlText w:val="o"/>
      <w:lvlJc w:val="left"/>
      <w:pPr>
        <w:ind w:left="2891" w:hanging="360"/>
      </w:pPr>
      <w:rPr>
        <w:rFonts w:ascii="Courier New" w:hAnsi="Courier New" w:hint="default"/>
      </w:rPr>
    </w:lvl>
    <w:lvl w:ilvl="5" w:tplc="04090005" w:tentative="1">
      <w:start w:val="1"/>
      <w:numFmt w:val="bullet"/>
      <w:lvlText w:val=""/>
      <w:lvlJc w:val="left"/>
      <w:pPr>
        <w:ind w:left="3611" w:hanging="360"/>
      </w:pPr>
      <w:rPr>
        <w:rFonts w:ascii="Wingdings" w:hAnsi="Wingdings" w:hint="default"/>
      </w:rPr>
    </w:lvl>
    <w:lvl w:ilvl="6" w:tplc="04090001" w:tentative="1">
      <w:start w:val="1"/>
      <w:numFmt w:val="bullet"/>
      <w:lvlText w:val=""/>
      <w:lvlJc w:val="left"/>
      <w:pPr>
        <w:ind w:left="4331" w:hanging="360"/>
      </w:pPr>
      <w:rPr>
        <w:rFonts w:ascii="Symbol" w:hAnsi="Symbol" w:hint="default"/>
      </w:rPr>
    </w:lvl>
    <w:lvl w:ilvl="7" w:tplc="04090003" w:tentative="1">
      <w:start w:val="1"/>
      <w:numFmt w:val="bullet"/>
      <w:lvlText w:val="o"/>
      <w:lvlJc w:val="left"/>
      <w:pPr>
        <w:ind w:left="5051" w:hanging="360"/>
      </w:pPr>
      <w:rPr>
        <w:rFonts w:ascii="Courier New" w:hAnsi="Courier New" w:hint="default"/>
      </w:rPr>
    </w:lvl>
    <w:lvl w:ilvl="8" w:tplc="04090005" w:tentative="1">
      <w:start w:val="1"/>
      <w:numFmt w:val="bullet"/>
      <w:lvlText w:val=""/>
      <w:lvlJc w:val="left"/>
      <w:pPr>
        <w:ind w:left="5771" w:hanging="360"/>
      </w:pPr>
      <w:rPr>
        <w:rFonts w:ascii="Wingdings" w:hAnsi="Wingdings" w:hint="default"/>
      </w:rPr>
    </w:lvl>
  </w:abstractNum>
  <w:abstractNum w:abstractNumId="10">
    <w:nsid w:val="46EF0227"/>
    <w:multiLevelType w:val="hybridMultilevel"/>
    <w:tmpl w:val="DE340F3A"/>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1">
    <w:nsid w:val="4B6D6837"/>
    <w:multiLevelType w:val="hybridMultilevel"/>
    <w:tmpl w:val="F8CAF604"/>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2">
    <w:nsid w:val="4FFB1400"/>
    <w:multiLevelType w:val="hybridMultilevel"/>
    <w:tmpl w:val="4D3A1372"/>
    <w:lvl w:ilvl="0" w:tplc="18090001">
      <w:start w:val="1"/>
      <w:numFmt w:val="bullet"/>
      <w:lvlText w:val=""/>
      <w:lvlJc w:val="left"/>
      <w:pPr>
        <w:ind w:left="720" w:hanging="360"/>
      </w:pPr>
      <w:rPr>
        <w:rFonts w:ascii="Symbol" w:hAnsi="Symbol" w:hint="default"/>
      </w:rPr>
    </w:lvl>
    <w:lvl w:ilvl="1" w:tplc="7E0CF510">
      <w:numFmt w:val="bullet"/>
      <w:lvlText w:val="•"/>
      <w:lvlJc w:val="left"/>
      <w:pPr>
        <w:ind w:left="1800" w:hanging="720"/>
      </w:pPr>
      <w:rPr>
        <w:rFonts w:ascii="Calibri" w:eastAsiaTheme="minorEastAsia" w:hAnsi="Calibri" w:cs="Calibri"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3">
    <w:nsid w:val="551D07B4"/>
    <w:multiLevelType w:val="hybridMultilevel"/>
    <w:tmpl w:val="07049756"/>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4">
    <w:nsid w:val="643D4AF0"/>
    <w:multiLevelType w:val="multilevel"/>
    <w:tmpl w:val="5EB6CA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64BF3DFB"/>
    <w:multiLevelType w:val="hybridMultilevel"/>
    <w:tmpl w:val="68E8100A"/>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Arial"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Arial"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Arial" w:hint="default"/>
      </w:rPr>
    </w:lvl>
    <w:lvl w:ilvl="8" w:tplc="18090005" w:tentative="1">
      <w:start w:val="1"/>
      <w:numFmt w:val="bullet"/>
      <w:lvlText w:val=""/>
      <w:lvlJc w:val="left"/>
      <w:pPr>
        <w:ind w:left="6480" w:hanging="360"/>
      </w:pPr>
      <w:rPr>
        <w:rFonts w:ascii="Wingdings" w:hAnsi="Wingdings" w:hint="default"/>
      </w:rPr>
    </w:lvl>
  </w:abstractNum>
  <w:abstractNum w:abstractNumId="16">
    <w:nsid w:val="65386F78"/>
    <w:multiLevelType w:val="hybridMultilevel"/>
    <w:tmpl w:val="2820AAF2"/>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17">
    <w:nsid w:val="682F109F"/>
    <w:multiLevelType w:val="hybridMultilevel"/>
    <w:tmpl w:val="993875A6"/>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8">
    <w:nsid w:val="6BF30FAE"/>
    <w:multiLevelType w:val="hybridMultilevel"/>
    <w:tmpl w:val="62D601B8"/>
    <w:lvl w:ilvl="0" w:tplc="F384A4F0">
      <w:start w:val="1"/>
      <w:numFmt w:val="bullet"/>
      <w:lvlText w:val=""/>
      <w:lvlJc w:val="left"/>
      <w:pPr>
        <w:ind w:left="417"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7B013A04"/>
    <w:multiLevelType w:val="hybridMultilevel"/>
    <w:tmpl w:val="B538A886"/>
    <w:lvl w:ilvl="0" w:tplc="B5086FAE">
      <w:start w:val="1"/>
      <w:numFmt w:val="bullet"/>
      <w:lvlText w:val=""/>
      <w:lvlJc w:val="left"/>
      <w:pPr>
        <w:ind w:left="417" w:hanging="417"/>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0"/>
  </w:num>
  <w:num w:numId="3">
    <w:abstractNumId w:val="1"/>
  </w:num>
  <w:num w:numId="4">
    <w:abstractNumId w:val="18"/>
  </w:num>
  <w:num w:numId="5">
    <w:abstractNumId w:val="19"/>
  </w:num>
  <w:num w:numId="6">
    <w:abstractNumId w:val="8"/>
  </w:num>
  <w:num w:numId="7">
    <w:abstractNumId w:val="12"/>
  </w:num>
  <w:num w:numId="8">
    <w:abstractNumId w:val="17"/>
  </w:num>
  <w:num w:numId="9">
    <w:abstractNumId w:val="6"/>
  </w:num>
  <w:num w:numId="10">
    <w:abstractNumId w:val="3"/>
  </w:num>
  <w:num w:numId="11">
    <w:abstractNumId w:val="11"/>
  </w:num>
  <w:num w:numId="12">
    <w:abstractNumId w:val="10"/>
  </w:num>
  <w:num w:numId="13">
    <w:abstractNumId w:val="13"/>
  </w:num>
  <w:num w:numId="14">
    <w:abstractNumId w:val="14"/>
  </w:num>
  <w:num w:numId="15">
    <w:abstractNumId w:val="4"/>
  </w:num>
  <w:num w:numId="16">
    <w:abstractNumId w:val="15"/>
  </w:num>
  <w:num w:numId="17">
    <w:abstractNumId w:val="5"/>
  </w:num>
  <w:num w:numId="18">
    <w:abstractNumId w:val="7"/>
  </w:num>
  <w:num w:numId="19">
    <w:abstractNumId w:val="16"/>
  </w:num>
  <w:num w:numId="2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4059"/>
    <w:rsid w:val="00032E40"/>
    <w:rsid w:val="00107EC3"/>
    <w:rsid w:val="0018337A"/>
    <w:rsid w:val="001A7EA7"/>
    <w:rsid w:val="001D26A0"/>
    <w:rsid w:val="00207136"/>
    <w:rsid w:val="00224209"/>
    <w:rsid w:val="00231E8A"/>
    <w:rsid w:val="00297489"/>
    <w:rsid w:val="002C5EF9"/>
    <w:rsid w:val="0030214C"/>
    <w:rsid w:val="00335BCF"/>
    <w:rsid w:val="0036789A"/>
    <w:rsid w:val="00381B7A"/>
    <w:rsid w:val="00386893"/>
    <w:rsid w:val="003A7596"/>
    <w:rsid w:val="003B4E28"/>
    <w:rsid w:val="003C322E"/>
    <w:rsid w:val="0040086B"/>
    <w:rsid w:val="00401CB2"/>
    <w:rsid w:val="0040374E"/>
    <w:rsid w:val="00482C16"/>
    <w:rsid w:val="004D5859"/>
    <w:rsid w:val="004F7767"/>
    <w:rsid w:val="0053451E"/>
    <w:rsid w:val="00590AAC"/>
    <w:rsid w:val="005A6A05"/>
    <w:rsid w:val="005E06AC"/>
    <w:rsid w:val="005F1A24"/>
    <w:rsid w:val="00605A14"/>
    <w:rsid w:val="00607F07"/>
    <w:rsid w:val="00610387"/>
    <w:rsid w:val="00616964"/>
    <w:rsid w:val="00624007"/>
    <w:rsid w:val="006467CA"/>
    <w:rsid w:val="006E78E0"/>
    <w:rsid w:val="006F594F"/>
    <w:rsid w:val="0085795D"/>
    <w:rsid w:val="00891D6E"/>
    <w:rsid w:val="008B7807"/>
    <w:rsid w:val="0090749C"/>
    <w:rsid w:val="009A2E48"/>
    <w:rsid w:val="009A56AE"/>
    <w:rsid w:val="009B7AB2"/>
    <w:rsid w:val="009D70F8"/>
    <w:rsid w:val="00A3694A"/>
    <w:rsid w:val="00A55570"/>
    <w:rsid w:val="00A66B13"/>
    <w:rsid w:val="00A84762"/>
    <w:rsid w:val="00B0524D"/>
    <w:rsid w:val="00B44BD5"/>
    <w:rsid w:val="00BC132A"/>
    <w:rsid w:val="00C370A6"/>
    <w:rsid w:val="00C92792"/>
    <w:rsid w:val="00CE7C02"/>
    <w:rsid w:val="00D5029F"/>
    <w:rsid w:val="00D66263"/>
    <w:rsid w:val="00DD6F0C"/>
    <w:rsid w:val="00DE10FA"/>
    <w:rsid w:val="00E92D29"/>
    <w:rsid w:val="00F54059"/>
    <w:rsid w:val="00F641CD"/>
    <w:rsid w:val="00F70120"/>
    <w:rsid w:val="00FA3514"/>
    <w:rsid w:val="00FC74B4"/>
    <w:rsid w:val="00FE3B9A"/>
    <w:rsid w:val="00FE44D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535ADC0"/>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heme="minorEastAsia" w:hAnsi="Calibri" w:cs="Arial"/>
        <w:color w:val="ABE1EC" w:themeColor="accent1" w:themeTint="99"/>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694A"/>
    <w:rPr>
      <w:color w:val="auto"/>
    </w:rPr>
  </w:style>
  <w:style w:type="paragraph" w:styleId="Heading1">
    <w:name w:val="heading 1"/>
    <w:basedOn w:val="Normal"/>
    <w:next w:val="Normal"/>
    <w:link w:val="Heading1Char"/>
    <w:uiPriority w:val="9"/>
    <w:qFormat/>
    <w:rsid w:val="00297489"/>
    <w:pPr>
      <w:outlineLvl w:val="0"/>
    </w:pPr>
    <w:rPr>
      <w:b/>
      <w:color w:val="74CEE0" w:themeColor="accent1"/>
      <w:sz w:val="40"/>
      <w:szCs w:val="40"/>
    </w:rPr>
  </w:style>
  <w:style w:type="paragraph" w:styleId="Heading2">
    <w:name w:val="heading 2"/>
    <w:basedOn w:val="Normal"/>
    <w:next w:val="Normal"/>
    <w:link w:val="Heading2Char"/>
    <w:uiPriority w:val="9"/>
    <w:unhideWhenUsed/>
    <w:qFormat/>
    <w:rsid w:val="0040086B"/>
    <w:pPr>
      <w:outlineLvl w:val="1"/>
    </w:pPr>
    <w:rPr>
      <w:b/>
      <w:color w:val="ED1651" w:themeColor="accent4"/>
      <w:sz w:val="32"/>
      <w:szCs w:val="32"/>
    </w:rPr>
  </w:style>
  <w:style w:type="paragraph" w:styleId="Heading3">
    <w:name w:val="heading 3"/>
    <w:basedOn w:val="Normal"/>
    <w:next w:val="Normal"/>
    <w:link w:val="Heading3Char"/>
    <w:uiPriority w:val="9"/>
    <w:unhideWhenUsed/>
    <w:qFormat/>
    <w:rsid w:val="00297489"/>
    <w:pPr>
      <w:outlineLvl w:val="2"/>
    </w:pPr>
    <w:rPr>
      <w:color w:val="2E3B42" w:themeColor="accent2"/>
      <w:sz w:val="28"/>
      <w:szCs w:val="28"/>
    </w:rPr>
  </w:style>
  <w:style w:type="paragraph" w:styleId="Heading4">
    <w:name w:val="heading 4"/>
    <w:basedOn w:val="Normal"/>
    <w:next w:val="Normal"/>
    <w:link w:val="Heading4Char"/>
    <w:uiPriority w:val="9"/>
    <w:unhideWhenUsed/>
    <w:qFormat/>
    <w:rsid w:val="00A3694A"/>
    <w:pPr>
      <w:outlineLvl w:val="3"/>
    </w:pPr>
    <w:rPr>
      <w:b/>
      <w:i/>
      <w:sz w:val="24"/>
      <w:szCs w:val="24"/>
    </w:rPr>
  </w:style>
  <w:style w:type="paragraph" w:styleId="Heading5">
    <w:name w:val="heading 5"/>
    <w:basedOn w:val="Normal"/>
    <w:next w:val="Normal"/>
    <w:link w:val="Heading5Char"/>
    <w:uiPriority w:val="9"/>
    <w:unhideWhenUsed/>
    <w:rsid w:val="00DE10FA"/>
    <w:pPr>
      <w:keepNext/>
      <w:keepLines/>
      <w:spacing w:before="40"/>
      <w:outlineLvl w:val="4"/>
    </w:pPr>
    <w:rPr>
      <w:rFonts w:asciiTheme="majorHAnsi" w:eastAsiaTheme="majorEastAsia" w:hAnsiTheme="majorHAnsi" w:cstheme="majorBidi"/>
      <w:color w:val="2EB4D0"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91D6E"/>
    <w:pPr>
      <w:tabs>
        <w:tab w:val="center" w:pos="4320"/>
        <w:tab w:val="right" w:pos="8640"/>
      </w:tabs>
    </w:pPr>
  </w:style>
  <w:style w:type="character" w:customStyle="1" w:styleId="HeaderChar">
    <w:name w:val="Header Char"/>
    <w:basedOn w:val="DefaultParagraphFont"/>
    <w:link w:val="Header"/>
    <w:uiPriority w:val="99"/>
    <w:rsid w:val="00891D6E"/>
  </w:style>
  <w:style w:type="paragraph" w:styleId="Footer">
    <w:name w:val="footer"/>
    <w:basedOn w:val="Normal"/>
    <w:link w:val="FooterChar"/>
    <w:uiPriority w:val="99"/>
    <w:unhideWhenUsed/>
    <w:rsid w:val="00891D6E"/>
    <w:pPr>
      <w:tabs>
        <w:tab w:val="center" w:pos="4320"/>
        <w:tab w:val="right" w:pos="8640"/>
      </w:tabs>
    </w:pPr>
  </w:style>
  <w:style w:type="character" w:customStyle="1" w:styleId="FooterChar">
    <w:name w:val="Footer Char"/>
    <w:basedOn w:val="DefaultParagraphFont"/>
    <w:link w:val="Footer"/>
    <w:uiPriority w:val="99"/>
    <w:rsid w:val="00891D6E"/>
  </w:style>
  <w:style w:type="paragraph" w:styleId="BalloonText">
    <w:name w:val="Balloon Text"/>
    <w:basedOn w:val="Normal"/>
    <w:link w:val="BalloonTextChar"/>
    <w:uiPriority w:val="99"/>
    <w:semiHidden/>
    <w:unhideWhenUsed/>
    <w:rsid w:val="00891D6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91D6E"/>
    <w:rPr>
      <w:rFonts w:ascii="Lucida Grande" w:hAnsi="Lucida Grande" w:cs="Lucida Grande"/>
      <w:sz w:val="18"/>
      <w:szCs w:val="18"/>
    </w:rPr>
  </w:style>
  <w:style w:type="character" w:styleId="CommentReference">
    <w:name w:val="annotation reference"/>
    <w:basedOn w:val="DefaultParagraphFont"/>
    <w:uiPriority w:val="99"/>
    <w:semiHidden/>
    <w:unhideWhenUsed/>
    <w:rsid w:val="003A7596"/>
    <w:rPr>
      <w:sz w:val="18"/>
      <w:szCs w:val="18"/>
    </w:rPr>
  </w:style>
  <w:style w:type="paragraph" w:styleId="CommentText">
    <w:name w:val="annotation text"/>
    <w:basedOn w:val="Normal"/>
    <w:link w:val="CommentTextChar"/>
    <w:uiPriority w:val="99"/>
    <w:semiHidden/>
    <w:unhideWhenUsed/>
    <w:rsid w:val="003A7596"/>
    <w:rPr>
      <w:sz w:val="24"/>
      <w:szCs w:val="24"/>
    </w:rPr>
  </w:style>
  <w:style w:type="character" w:customStyle="1" w:styleId="CommentTextChar">
    <w:name w:val="Comment Text Char"/>
    <w:basedOn w:val="DefaultParagraphFont"/>
    <w:link w:val="CommentText"/>
    <w:uiPriority w:val="99"/>
    <w:semiHidden/>
    <w:rsid w:val="003A7596"/>
    <w:rPr>
      <w:sz w:val="24"/>
      <w:szCs w:val="24"/>
    </w:rPr>
  </w:style>
  <w:style w:type="paragraph" w:styleId="CommentSubject">
    <w:name w:val="annotation subject"/>
    <w:basedOn w:val="CommentText"/>
    <w:next w:val="CommentText"/>
    <w:link w:val="CommentSubjectChar"/>
    <w:uiPriority w:val="99"/>
    <w:semiHidden/>
    <w:unhideWhenUsed/>
    <w:rsid w:val="003A7596"/>
    <w:rPr>
      <w:b/>
      <w:bCs/>
      <w:sz w:val="20"/>
      <w:szCs w:val="20"/>
    </w:rPr>
  </w:style>
  <w:style w:type="character" w:customStyle="1" w:styleId="CommentSubjectChar">
    <w:name w:val="Comment Subject Char"/>
    <w:basedOn w:val="CommentTextChar"/>
    <w:link w:val="CommentSubject"/>
    <w:uiPriority w:val="99"/>
    <w:semiHidden/>
    <w:rsid w:val="003A7596"/>
    <w:rPr>
      <w:b/>
      <w:bCs/>
      <w:sz w:val="20"/>
      <w:szCs w:val="20"/>
    </w:rPr>
  </w:style>
  <w:style w:type="paragraph" w:styleId="ListParagraph">
    <w:name w:val="List Paragraph"/>
    <w:basedOn w:val="Normal"/>
    <w:qFormat/>
    <w:rsid w:val="001A7EA7"/>
    <w:pPr>
      <w:ind w:left="720"/>
      <w:contextualSpacing/>
    </w:pPr>
  </w:style>
  <w:style w:type="character" w:customStyle="1" w:styleId="Heading1Char">
    <w:name w:val="Heading 1 Char"/>
    <w:basedOn w:val="DefaultParagraphFont"/>
    <w:link w:val="Heading1"/>
    <w:uiPriority w:val="9"/>
    <w:rsid w:val="00297489"/>
    <w:rPr>
      <w:b/>
      <w:color w:val="74CEE0" w:themeColor="accent1"/>
      <w:sz w:val="40"/>
      <w:szCs w:val="40"/>
    </w:rPr>
  </w:style>
  <w:style w:type="character" w:customStyle="1" w:styleId="Heading2Char">
    <w:name w:val="Heading 2 Char"/>
    <w:basedOn w:val="DefaultParagraphFont"/>
    <w:link w:val="Heading2"/>
    <w:uiPriority w:val="9"/>
    <w:rsid w:val="0040086B"/>
    <w:rPr>
      <w:b/>
      <w:color w:val="ED1651" w:themeColor="accent4"/>
      <w:sz w:val="32"/>
      <w:szCs w:val="32"/>
    </w:rPr>
  </w:style>
  <w:style w:type="character" w:customStyle="1" w:styleId="Heading3Char">
    <w:name w:val="Heading 3 Char"/>
    <w:basedOn w:val="DefaultParagraphFont"/>
    <w:link w:val="Heading3"/>
    <w:uiPriority w:val="9"/>
    <w:rsid w:val="00297489"/>
    <w:rPr>
      <w:color w:val="2E3B42" w:themeColor="accent2"/>
      <w:sz w:val="28"/>
      <w:szCs w:val="28"/>
    </w:rPr>
  </w:style>
  <w:style w:type="character" w:customStyle="1" w:styleId="Heading4Char">
    <w:name w:val="Heading 4 Char"/>
    <w:basedOn w:val="DefaultParagraphFont"/>
    <w:link w:val="Heading4"/>
    <w:uiPriority w:val="9"/>
    <w:rsid w:val="00A3694A"/>
    <w:rPr>
      <w:b/>
      <w:i/>
      <w:color w:val="auto"/>
      <w:sz w:val="24"/>
      <w:szCs w:val="24"/>
    </w:rPr>
  </w:style>
  <w:style w:type="character" w:customStyle="1" w:styleId="Heading5Char">
    <w:name w:val="Heading 5 Char"/>
    <w:basedOn w:val="DefaultParagraphFont"/>
    <w:link w:val="Heading5"/>
    <w:uiPriority w:val="9"/>
    <w:rsid w:val="00DE10FA"/>
    <w:rPr>
      <w:rFonts w:asciiTheme="majorHAnsi" w:eastAsiaTheme="majorEastAsia" w:hAnsiTheme="majorHAnsi" w:cstheme="majorBidi"/>
      <w:color w:val="2EB4D0" w:themeColor="accent1" w:themeShade="BF"/>
    </w:rPr>
  </w:style>
  <w:style w:type="paragraph" w:styleId="NoSpacing">
    <w:name w:val="No Spacing"/>
    <w:uiPriority w:val="1"/>
    <w:qFormat/>
    <w:rsid w:val="00335BCF"/>
    <w:pPr>
      <w:ind w:left="-709" w:right="-772"/>
    </w:pPr>
    <w:rPr>
      <w:color w:val="auto"/>
    </w:rPr>
  </w:style>
  <w:style w:type="character" w:styleId="Strong">
    <w:name w:val="Strong"/>
    <w:aliases w:val="Main Heading"/>
    <w:basedOn w:val="DefaultParagraphFont"/>
    <w:uiPriority w:val="22"/>
    <w:qFormat/>
    <w:rsid w:val="006E78E0"/>
    <w:rPr>
      <w:b/>
      <w:bCs/>
    </w:rPr>
  </w:style>
  <w:style w:type="character" w:styleId="Emphasis">
    <w:name w:val="Emphasis"/>
    <w:aliases w:val="Main Title"/>
    <w:uiPriority w:val="20"/>
    <w:qFormat/>
    <w:rsid w:val="006E78E0"/>
    <w:rPr>
      <w:color w:val="FFFFFF" w:themeColor="background1"/>
      <w:sz w:val="72"/>
      <w:szCs w:val="72"/>
    </w:rPr>
  </w:style>
  <w:style w:type="character" w:styleId="SubtleReference">
    <w:name w:val="Subtle Reference"/>
    <w:aliases w:val="Main Subtitle"/>
    <w:uiPriority w:val="31"/>
    <w:qFormat/>
    <w:rsid w:val="006E78E0"/>
    <w:rPr>
      <w:color w:val="E6E7E8" w:themeColor="text2"/>
      <w:sz w:val="52"/>
      <w:szCs w:val="52"/>
    </w:rPr>
  </w:style>
  <w:style w:type="table" w:styleId="TableGrid">
    <w:name w:val="Table Grid"/>
    <w:basedOn w:val="TableNormal"/>
    <w:uiPriority w:val="59"/>
    <w:rsid w:val="00F540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5A6A05"/>
    <w:rPr>
      <w:color w:val="74CEE0" w:themeColor="hyperlink"/>
      <w:u w:val="single"/>
    </w:rPr>
  </w:style>
  <w:style w:type="paragraph" w:styleId="Subtitle">
    <w:name w:val="Subtitle"/>
    <w:aliases w:val="Tips"/>
    <w:basedOn w:val="Normal"/>
    <w:next w:val="Normal"/>
    <w:link w:val="SubtitleChar"/>
    <w:uiPriority w:val="11"/>
    <w:qFormat/>
    <w:rsid w:val="005A6A05"/>
    <w:pPr>
      <w:numPr>
        <w:ilvl w:val="1"/>
      </w:numPr>
    </w:pPr>
    <w:rPr>
      <w:rFonts w:cstheme="minorBidi"/>
      <w:b/>
      <w:color w:val="2E3B42" w:themeColor="accent2"/>
      <w:sz w:val="28"/>
    </w:rPr>
  </w:style>
  <w:style w:type="character" w:customStyle="1" w:styleId="SubtitleChar">
    <w:name w:val="Subtitle Char"/>
    <w:aliases w:val="Tips Char"/>
    <w:basedOn w:val="DefaultParagraphFont"/>
    <w:link w:val="Subtitle"/>
    <w:uiPriority w:val="11"/>
    <w:rsid w:val="005A6A05"/>
    <w:rPr>
      <w:rFonts w:cstheme="minorBidi"/>
      <w:b/>
      <w:color w:val="2E3B42" w:themeColor="accent2"/>
      <w:sz w:val="28"/>
    </w:rPr>
  </w:style>
  <w:style w:type="paragraph" w:customStyle="1" w:styleId="Default">
    <w:name w:val="Default"/>
    <w:rsid w:val="005A6A05"/>
    <w:pPr>
      <w:autoSpaceDE w:val="0"/>
      <w:autoSpaceDN w:val="0"/>
      <w:adjustRightInd w:val="0"/>
    </w:pPr>
    <w:rPr>
      <w:rFonts w:eastAsia="Calibri" w:cs="Calibri"/>
      <w:color w:val="000000"/>
      <w:sz w:val="24"/>
      <w:szCs w:val="24"/>
      <w:lang w:val="el-GR" w:eastAsia="el-G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heme="minorEastAsia" w:hAnsi="Calibri" w:cs="Arial"/>
        <w:color w:val="ABE1EC" w:themeColor="accent1" w:themeTint="99"/>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694A"/>
    <w:rPr>
      <w:color w:val="auto"/>
    </w:rPr>
  </w:style>
  <w:style w:type="paragraph" w:styleId="Heading1">
    <w:name w:val="heading 1"/>
    <w:basedOn w:val="Normal"/>
    <w:next w:val="Normal"/>
    <w:link w:val="Heading1Char"/>
    <w:uiPriority w:val="9"/>
    <w:qFormat/>
    <w:rsid w:val="00297489"/>
    <w:pPr>
      <w:outlineLvl w:val="0"/>
    </w:pPr>
    <w:rPr>
      <w:b/>
      <w:color w:val="74CEE0" w:themeColor="accent1"/>
      <w:sz w:val="40"/>
      <w:szCs w:val="40"/>
    </w:rPr>
  </w:style>
  <w:style w:type="paragraph" w:styleId="Heading2">
    <w:name w:val="heading 2"/>
    <w:basedOn w:val="Normal"/>
    <w:next w:val="Normal"/>
    <w:link w:val="Heading2Char"/>
    <w:uiPriority w:val="9"/>
    <w:unhideWhenUsed/>
    <w:qFormat/>
    <w:rsid w:val="0040086B"/>
    <w:pPr>
      <w:outlineLvl w:val="1"/>
    </w:pPr>
    <w:rPr>
      <w:b/>
      <w:color w:val="ED1651" w:themeColor="accent4"/>
      <w:sz w:val="32"/>
      <w:szCs w:val="32"/>
    </w:rPr>
  </w:style>
  <w:style w:type="paragraph" w:styleId="Heading3">
    <w:name w:val="heading 3"/>
    <w:basedOn w:val="Normal"/>
    <w:next w:val="Normal"/>
    <w:link w:val="Heading3Char"/>
    <w:uiPriority w:val="9"/>
    <w:unhideWhenUsed/>
    <w:qFormat/>
    <w:rsid w:val="00297489"/>
    <w:pPr>
      <w:outlineLvl w:val="2"/>
    </w:pPr>
    <w:rPr>
      <w:color w:val="2E3B42" w:themeColor="accent2"/>
      <w:sz w:val="28"/>
      <w:szCs w:val="28"/>
    </w:rPr>
  </w:style>
  <w:style w:type="paragraph" w:styleId="Heading4">
    <w:name w:val="heading 4"/>
    <w:basedOn w:val="Normal"/>
    <w:next w:val="Normal"/>
    <w:link w:val="Heading4Char"/>
    <w:uiPriority w:val="9"/>
    <w:unhideWhenUsed/>
    <w:qFormat/>
    <w:rsid w:val="00A3694A"/>
    <w:pPr>
      <w:outlineLvl w:val="3"/>
    </w:pPr>
    <w:rPr>
      <w:b/>
      <w:i/>
      <w:sz w:val="24"/>
      <w:szCs w:val="24"/>
    </w:rPr>
  </w:style>
  <w:style w:type="paragraph" w:styleId="Heading5">
    <w:name w:val="heading 5"/>
    <w:basedOn w:val="Normal"/>
    <w:next w:val="Normal"/>
    <w:link w:val="Heading5Char"/>
    <w:uiPriority w:val="9"/>
    <w:unhideWhenUsed/>
    <w:rsid w:val="00DE10FA"/>
    <w:pPr>
      <w:keepNext/>
      <w:keepLines/>
      <w:spacing w:before="40"/>
      <w:outlineLvl w:val="4"/>
    </w:pPr>
    <w:rPr>
      <w:rFonts w:asciiTheme="majorHAnsi" w:eastAsiaTheme="majorEastAsia" w:hAnsiTheme="majorHAnsi" w:cstheme="majorBidi"/>
      <w:color w:val="2EB4D0"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91D6E"/>
    <w:pPr>
      <w:tabs>
        <w:tab w:val="center" w:pos="4320"/>
        <w:tab w:val="right" w:pos="8640"/>
      </w:tabs>
    </w:pPr>
  </w:style>
  <w:style w:type="character" w:customStyle="1" w:styleId="HeaderChar">
    <w:name w:val="Header Char"/>
    <w:basedOn w:val="DefaultParagraphFont"/>
    <w:link w:val="Header"/>
    <w:uiPriority w:val="99"/>
    <w:rsid w:val="00891D6E"/>
  </w:style>
  <w:style w:type="paragraph" w:styleId="Footer">
    <w:name w:val="footer"/>
    <w:basedOn w:val="Normal"/>
    <w:link w:val="FooterChar"/>
    <w:uiPriority w:val="99"/>
    <w:unhideWhenUsed/>
    <w:rsid w:val="00891D6E"/>
    <w:pPr>
      <w:tabs>
        <w:tab w:val="center" w:pos="4320"/>
        <w:tab w:val="right" w:pos="8640"/>
      </w:tabs>
    </w:pPr>
  </w:style>
  <w:style w:type="character" w:customStyle="1" w:styleId="FooterChar">
    <w:name w:val="Footer Char"/>
    <w:basedOn w:val="DefaultParagraphFont"/>
    <w:link w:val="Footer"/>
    <w:uiPriority w:val="99"/>
    <w:rsid w:val="00891D6E"/>
  </w:style>
  <w:style w:type="paragraph" w:styleId="BalloonText">
    <w:name w:val="Balloon Text"/>
    <w:basedOn w:val="Normal"/>
    <w:link w:val="BalloonTextChar"/>
    <w:uiPriority w:val="99"/>
    <w:semiHidden/>
    <w:unhideWhenUsed/>
    <w:rsid w:val="00891D6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91D6E"/>
    <w:rPr>
      <w:rFonts w:ascii="Lucida Grande" w:hAnsi="Lucida Grande" w:cs="Lucida Grande"/>
      <w:sz w:val="18"/>
      <w:szCs w:val="18"/>
    </w:rPr>
  </w:style>
  <w:style w:type="character" w:styleId="CommentReference">
    <w:name w:val="annotation reference"/>
    <w:basedOn w:val="DefaultParagraphFont"/>
    <w:uiPriority w:val="99"/>
    <w:semiHidden/>
    <w:unhideWhenUsed/>
    <w:rsid w:val="003A7596"/>
    <w:rPr>
      <w:sz w:val="18"/>
      <w:szCs w:val="18"/>
    </w:rPr>
  </w:style>
  <w:style w:type="paragraph" w:styleId="CommentText">
    <w:name w:val="annotation text"/>
    <w:basedOn w:val="Normal"/>
    <w:link w:val="CommentTextChar"/>
    <w:uiPriority w:val="99"/>
    <w:semiHidden/>
    <w:unhideWhenUsed/>
    <w:rsid w:val="003A7596"/>
    <w:rPr>
      <w:sz w:val="24"/>
      <w:szCs w:val="24"/>
    </w:rPr>
  </w:style>
  <w:style w:type="character" w:customStyle="1" w:styleId="CommentTextChar">
    <w:name w:val="Comment Text Char"/>
    <w:basedOn w:val="DefaultParagraphFont"/>
    <w:link w:val="CommentText"/>
    <w:uiPriority w:val="99"/>
    <w:semiHidden/>
    <w:rsid w:val="003A7596"/>
    <w:rPr>
      <w:sz w:val="24"/>
      <w:szCs w:val="24"/>
    </w:rPr>
  </w:style>
  <w:style w:type="paragraph" w:styleId="CommentSubject">
    <w:name w:val="annotation subject"/>
    <w:basedOn w:val="CommentText"/>
    <w:next w:val="CommentText"/>
    <w:link w:val="CommentSubjectChar"/>
    <w:uiPriority w:val="99"/>
    <w:semiHidden/>
    <w:unhideWhenUsed/>
    <w:rsid w:val="003A7596"/>
    <w:rPr>
      <w:b/>
      <w:bCs/>
      <w:sz w:val="20"/>
      <w:szCs w:val="20"/>
    </w:rPr>
  </w:style>
  <w:style w:type="character" w:customStyle="1" w:styleId="CommentSubjectChar">
    <w:name w:val="Comment Subject Char"/>
    <w:basedOn w:val="CommentTextChar"/>
    <w:link w:val="CommentSubject"/>
    <w:uiPriority w:val="99"/>
    <w:semiHidden/>
    <w:rsid w:val="003A7596"/>
    <w:rPr>
      <w:b/>
      <w:bCs/>
      <w:sz w:val="20"/>
      <w:szCs w:val="20"/>
    </w:rPr>
  </w:style>
  <w:style w:type="paragraph" w:styleId="ListParagraph">
    <w:name w:val="List Paragraph"/>
    <w:basedOn w:val="Normal"/>
    <w:qFormat/>
    <w:rsid w:val="001A7EA7"/>
    <w:pPr>
      <w:ind w:left="720"/>
      <w:contextualSpacing/>
    </w:pPr>
  </w:style>
  <w:style w:type="character" w:customStyle="1" w:styleId="Heading1Char">
    <w:name w:val="Heading 1 Char"/>
    <w:basedOn w:val="DefaultParagraphFont"/>
    <w:link w:val="Heading1"/>
    <w:uiPriority w:val="9"/>
    <w:rsid w:val="00297489"/>
    <w:rPr>
      <w:b/>
      <w:color w:val="74CEE0" w:themeColor="accent1"/>
      <w:sz w:val="40"/>
      <w:szCs w:val="40"/>
    </w:rPr>
  </w:style>
  <w:style w:type="character" w:customStyle="1" w:styleId="Heading2Char">
    <w:name w:val="Heading 2 Char"/>
    <w:basedOn w:val="DefaultParagraphFont"/>
    <w:link w:val="Heading2"/>
    <w:uiPriority w:val="9"/>
    <w:rsid w:val="0040086B"/>
    <w:rPr>
      <w:b/>
      <w:color w:val="ED1651" w:themeColor="accent4"/>
      <w:sz w:val="32"/>
      <w:szCs w:val="32"/>
    </w:rPr>
  </w:style>
  <w:style w:type="character" w:customStyle="1" w:styleId="Heading3Char">
    <w:name w:val="Heading 3 Char"/>
    <w:basedOn w:val="DefaultParagraphFont"/>
    <w:link w:val="Heading3"/>
    <w:uiPriority w:val="9"/>
    <w:rsid w:val="00297489"/>
    <w:rPr>
      <w:color w:val="2E3B42" w:themeColor="accent2"/>
      <w:sz w:val="28"/>
      <w:szCs w:val="28"/>
    </w:rPr>
  </w:style>
  <w:style w:type="character" w:customStyle="1" w:styleId="Heading4Char">
    <w:name w:val="Heading 4 Char"/>
    <w:basedOn w:val="DefaultParagraphFont"/>
    <w:link w:val="Heading4"/>
    <w:uiPriority w:val="9"/>
    <w:rsid w:val="00A3694A"/>
    <w:rPr>
      <w:b/>
      <w:i/>
      <w:color w:val="auto"/>
      <w:sz w:val="24"/>
      <w:szCs w:val="24"/>
    </w:rPr>
  </w:style>
  <w:style w:type="character" w:customStyle="1" w:styleId="Heading5Char">
    <w:name w:val="Heading 5 Char"/>
    <w:basedOn w:val="DefaultParagraphFont"/>
    <w:link w:val="Heading5"/>
    <w:uiPriority w:val="9"/>
    <w:rsid w:val="00DE10FA"/>
    <w:rPr>
      <w:rFonts w:asciiTheme="majorHAnsi" w:eastAsiaTheme="majorEastAsia" w:hAnsiTheme="majorHAnsi" w:cstheme="majorBidi"/>
      <w:color w:val="2EB4D0" w:themeColor="accent1" w:themeShade="BF"/>
    </w:rPr>
  </w:style>
  <w:style w:type="paragraph" w:styleId="NoSpacing">
    <w:name w:val="No Spacing"/>
    <w:uiPriority w:val="1"/>
    <w:qFormat/>
    <w:rsid w:val="00335BCF"/>
    <w:pPr>
      <w:ind w:left="-709" w:right="-772"/>
    </w:pPr>
    <w:rPr>
      <w:color w:val="auto"/>
    </w:rPr>
  </w:style>
  <w:style w:type="character" w:styleId="Strong">
    <w:name w:val="Strong"/>
    <w:aliases w:val="Main Heading"/>
    <w:basedOn w:val="DefaultParagraphFont"/>
    <w:uiPriority w:val="22"/>
    <w:qFormat/>
    <w:rsid w:val="006E78E0"/>
    <w:rPr>
      <w:b/>
      <w:bCs/>
    </w:rPr>
  </w:style>
  <w:style w:type="character" w:styleId="Emphasis">
    <w:name w:val="Emphasis"/>
    <w:aliases w:val="Main Title"/>
    <w:uiPriority w:val="20"/>
    <w:qFormat/>
    <w:rsid w:val="006E78E0"/>
    <w:rPr>
      <w:color w:val="FFFFFF" w:themeColor="background1"/>
      <w:sz w:val="72"/>
      <w:szCs w:val="72"/>
    </w:rPr>
  </w:style>
  <w:style w:type="character" w:styleId="SubtleReference">
    <w:name w:val="Subtle Reference"/>
    <w:aliases w:val="Main Subtitle"/>
    <w:uiPriority w:val="31"/>
    <w:qFormat/>
    <w:rsid w:val="006E78E0"/>
    <w:rPr>
      <w:color w:val="E6E7E8" w:themeColor="text2"/>
      <w:sz w:val="52"/>
      <w:szCs w:val="52"/>
    </w:rPr>
  </w:style>
  <w:style w:type="table" w:styleId="TableGrid">
    <w:name w:val="Table Grid"/>
    <w:basedOn w:val="TableNormal"/>
    <w:uiPriority w:val="59"/>
    <w:rsid w:val="00F540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5A6A05"/>
    <w:rPr>
      <w:color w:val="74CEE0" w:themeColor="hyperlink"/>
      <w:u w:val="single"/>
    </w:rPr>
  </w:style>
  <w:style w:type="paragraph" w:styleId="Subtitle">
    <w:name w:val="Subtitle"/>
    <w:aliases w:val="Tips"/>
    <w:basedOn w:val="Normal"/>
    <w:next w:val="Normal"/>
    <w:link w:val="SubtitleChar"/>
    <w:uiPriority w:val="11"/>
    <w:qFormat/>
    <w:rsid w:val="005A6A05"/>
    <w:pPr>
      <w:numPr>
        <w:ilvl w:val="1"/>
      </w:numPr>
    </w:pPr>
    <w:rPr>
      <w:rFonts w:cstheme="minorBidi"/>
      <w:b/>
      <w:color w:val="2E3B42" w:themeColor="accent2"/>
      <w:sz w:val="28"/>
    </w:rPr>
  </w:style>
  <w:style w:type="character" w:customStyle="1" w:styleId="SubtitleChar">
    <w:name w:val="Subtitle Char"/>
    <w:aliases w:val="Tips Char"/>
    <w:basedOn w:val="DefaultParagraphFont"/>
    <w:link w:val="Subtitle"/>
    <w:uiPriority w:val="11"/>
    <w:rsid w:val="005A6A05"/>
    <w:rPr>
      <w:rFonts w:cstheme="minorBidi"/>
      <w:b/>
      <w:color w:val="2E3B42" w:themeColor="accent2"/>
      <w:sz w:val="28"/>
    </w:rPr>
  </w:style>
  <w:style w:type="paragraph" w:customStyle="1" w:styleId="Default">
    <w:name w:val="Default"/>
    <w:rsid w:val="005A6A05"/>
    <w:pPr>
      <w:autoSpaceDE w:val="0"/>
      <w:autoSpaceDN w:val="0"/>
      <w:adjustRightInd w:val="0"/>
    </w:pPr>
    <w:rPr>
      <w:rFonts w:eastAsia="Calibri" w:cs="Calibri"/>
      <w:color w:val="000000"/>
      <w:sz w:val="24"/>
      <w:szCs w:val="24"/>
      <w:lang w:val="el-GR" w:eastAsia="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heysigmund.com/anxious-kids-at-school-how-to-help-them-soar/" TargetMode="External"/><Relationship Id="rId18" Type="http://schemas.openxmlformats.org/officeDocument/2006/relationships/image" Target="media/image4.png"/><Relationship Id="rId26" Type="http://schemas.openxmlformats.org/officeDocument/2006/relationships/footer" Target="footer2.xml"/><Relationship Id="rId3" Type="http://schemas.openxmlformats.org/officeDocument/2006/relationships/styles" Target="styles.xml"/><Relationship Id="rId21" Type="http://schemas.openxmlformats.org/officeDocument/2006/relationships/hyperlink" Target="http://www.who.int" TargetMode="External"/><Relationship Id="rId7" Type="http://schemas.openxmlformats.org/officeDocument/2006/relationships/footnotes" Target="footnotes.xml"/><Relationship Id="rId12" Type="http://schemas.openxmlformats.org/officeDocument/2006/relationships/image" Target="media/image3.png"/><Relationship Id="rId17" Type="http://schemas.openxmlformats.org/officeDocument/2006/relationships/hyperlink" Target="http://www.worrywisekids.org/node/40" TargetMode="External"/><Relationship Id="rId25"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http://www.heysigmund.com/anxious-kids-at-school-how-to-help-them-soar/" TargetMode="External"/><Relationship Id="rId20" Type="http://schemas.openxmlformats.org/officeDocument/2006/relationships/hyperlink" Target="http://www.iaymh.org"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24" Type="http://schemas.openxmlformats.org/officeDocument/2006/relationships/hyperlink" Target="http://psycnet.apa.org/doi/10.1037/0033-2909.111.2.244" TargetMode="External"/><Relationship Id="rId5" Type="http://schemas.openxmlformats.org/officeDocument/2006/relationships/settings" Target="settings.xml"/><Relationship Id="rId15" Type="http://schemas.openxmlformats.org/officeDocument/2006/relationships/hyperlink" Target="http://www.teachthought.com/" TargetMode="External"/><Relationship Id="rId23" Type="http://schemas.openxmlformats.org/officeDocument/2006/relationships/hyperlink" Target="http://dx.doi.org/10.1080/13632752.2013.769710" TargetMode="External"/><Relationship Id="rId28"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hyperlink" Target="http://ie.reachout.com/" TargetMode="Externa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yperlink" Target="http://www.worrywisekids.org/node/40" TargetMode="External"/><Relationship Id="rId22" Type="http://schemas.openxmlformats.org/officeDocument/2006/relationships/hyperlink" Target="http://www.icepe.eu" TargetMode="External"/><Relationship Id="rId27"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6.png"/></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C:\CARDET\FYSF\templates\word\fysf-WordTemplate-6.dotx" TargetMode="External"/></Relationships>
</file>

<file path=word/theme/theme1.xml><?xml version="1.0" encoding="utf-8"?>
<a:theme xmlns:a="http://schemas.openxmlformats.org/drawingml/2006/main" name="Office Theme">
  <a:themeElements>
    <a:clrScheme name="iDecide">
      <a:dk1>
        <a:sysClr val="windowText" lastClr="000000"/>
      </a:dk1>
      <a:lt1>
        <a:sysClr val="window" lastClr="FFFFFF"/>
      </a:lt1>
      <a:dk2>
        <a:srgbClr val="E6E7E8"/>
      </a:dk2>
      <a:lt2>
        <a:srgbClr val="F2DA8E"/>
      </a:lt2>
      <a:accent1>
        <a:srgbClr val="74CEE0"/>
      </a:accent1>
      <a:accent2>
        <a:srgbClr val="2E3B42"/>
      </a:accent2>
      <a:accent3>
        <a:srgbClr val="FFF4D5"/>
      </a:accent3>
      <a:accent4>
        <a:srgbClr val="ED1651"/>
      </a:accent4>
      <a:accent5>
        <a:srgbClr val="7CDFA8"/>
      </a:accent5>
      <a:accent6>
        <a:srgbClr val="417B87"/>
      </a:accent6>
      <a:hlink>
        <a:srgbClr val="74CEE0"/>
      </a:hlink>
      <a:folHlink>
        <a:srgbClr val="7030A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B4B3EE-1D89-4DD4-8A80-FD821897A0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fysf-WordTemplate-6.dotx</Template>
  <TotalTime>82</TotalTime>
  <Pages>8</Pages>
  <Words>2236</Words>
  <Characters>12078</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14286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CardetMac</dc:creator>
  <cp:lastModifiedBy>nikolaos tsoniotis</cp:lastModifiedBy>
  <cp:revision>5</cp:revision>
  <dcterms:created xsi:type="dcterms:W3CDTF">2017-08-03T12:51:00Z</dcterms:created>
  <dcterms:modified xsi:type="dcterms:W3CDTF">2017-08-04T19:46:00Z</dcterms:modified>
</cp:coreProperties>
</file>